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87B2E8" w14:textId="77777777" w:rsidR="00FC3BC6" w:rsidRPr="00FC3BC6" w:rsidRDefault="00FC3BC6" w:rsidP="00FC3BC6">
      <w:pPr>
        <w:spacing w:after="0"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noProof/>
          <w:sz w:val="24"/>
          <w:szCs w:val="24"/>
        </w:rPr>
        <w:drawing>
          <wp:inline distT="0" distB="0" distL="0" distR="0" wp14:anchorId="7AB3E5D4" wp14:editId="6284F2C5">
            <wp:extent cx="2381250" cy="333375"/>
            <wp:effectExtent l="0" t="0" r="0" b="9525"/>
            <wp:docPr id="1" name="Picture 1" descr="RepairProcedure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pairProcedures.com"/>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381250" cy="333375"/>
                    </a:xfrm>
                    <a:prstGeom prst="rect">
                      <a:avLst/>
                    </a:prstGeom>
                    <a:noFill/>
                    <a:ln>
                      <a:noFill/>
                    </a:ln>
                  </pic:spPr>
                </pic:pic>
              </a:graphicData>
            </a:graphic>
          </wp:inline>
        </w:drawing>
      </w:r>
    </w:p>
    <w:p w14:paraId="74E75AC6" w14:textId="77777777" w:rsidR="00FC3BC6" w:rsidRPr="00FC3BC6" w:rsidRDefault="00FC3BC6" w:rsidP="00FC3BC6">
      <w:pPr>
        <w:numPr>
          <w:ilvl w:val="0"/>
          <w:numId w:val="1"/>
        </w:numPr>
        <w:spacing w:before="100" w:beforeAutospacing="1" w:after="100" w:afterAutospacing="1" w:line="240" w:lineRule="auto"/>
        <w:rPr>
          <w:rFonts w:ascii="Times New Roman" w:eastAsia="Times New Roman" w:hAnsi="Times New Roman" w:cs="Times New Roman"/>
          <w:sz w:val="24"/>
          <w:szCs w:val="24"/>
        </w:rPr>
      </w:pPr>
      <w:hyperlink r:id="rId6" w:history="1">
        <w:r w:rsidRPr="00FC3BC6">
          <w:rPr>
            <w:rFonts w:ascii="Times New Roman" w:eastAsia="Times New Roman" w:hAnsi="Times New Roman" w:cs="Times New Roman"/>
            <w:color w:val="0000FF"/>
            <w:sz w:val="24"/>
            <w:szCs w:val="24"/>
            <w:u w:val="single"/>
          </w:rPr>
          <w:t xml:space="preserve">Richard Ott </w:t>
        </w:r>
      </w:hyperlink>
    </w:p>
    <w:p w14:paraId="6A925EBB" w14:textId="77777777" w:rsidR="00FC3BC6" w:rsidRPr="00FC3BC6" w:rsidRDefault="00FC3BC6" w:rsidP="00FC3BC6">
      <w:pPr>
        <w:numPr>
          <w:ilvl w:val="0"/>
          <w:numId w:val="2"/>
        </w:numPr>
        <w:spacing w:before="100" w:beforeAutospacing="1" w:after="100" w:afterAutospacing="1" w:line="240" w:lineRule="auto"/>
        <w:rPr>
          <w:rFonts w:ascii="Times New Roman" w:eastAsia="Times New Roman" w:hAnsi="Times New Roman" w:cs="Times New Roman"/>
          <w:sz w:val="24"/>
          <w:szCs w:val="24"/>
        </w:rPr>
      </w:pPr>
      <w:hyperlink r:id="rId7" w:history="1">
        <w:r w:rsidRPr="00FC3BC6">
          <w:rPr>
            <w:rFonts w:ascii="Times New Roman" w:eastAsia="Times New Roman" w:hAnsi="Times New Roman" w:cs="Times New Roman"/>
            <w:color w:val="0000FF"/>
            <w:sz w:val="24"/>
            <w:szCs w:val="24"/>
            <w:u w:val="single"/>
          </w:rPr>
          <w:t xml:space="preserve">Home </w:t>
        </w:r>
      </w:hyperlink>
    </w:p>
    <w:p w14:paraId="0C490F11" w14:textId="77777777" w:rsidR="00FC3BC6" w:rsidRPr="00FC3BC6" w:rsidRDefault="00FC3BC6" w:rsidP="00FC3BC6">
      <w:pPr>
        <w:numPr>
          <w:ilvl w:val="0"/>
          <w:numId w:val="2"/>
        </w:numPr>
        <w:spacing w:before="100" w:beforeAutospacing="1" w:after="100" w:afterAutospacing="1" w:line="240" w:lineRule="auto"/>
        <w:rPr>
          <w:rFonts w:ascii="Times New Roman" w:eastAsia="Times New Roman" w:hAnsi="Times New Roman" w:cs="Times New Roman"/>
          <w:sz w:val="24"/>
          <w:szCs w:val="24"/>
        </w:rPr>
      </w:pPr>
      <w:hyperlink r:id="rId8" w:history="1">
        <w:r w:rsidRPr="00FC3BC6">
          <w:rPr>
            <w:rFonts w:ascii="Times New Roman" w:eastAsia="Times New Roman" w:hAnsi="Times New Roman" w:cs="Times New Roman"/>
            <w:color w:val="0000FF"/>
            <w:sz w:val="24"/>
            <w:szCs w:val="24"/>
            <w:u w:val="single"/>
          </w:rPr>
          <w:t xml:space="preserve">Bulletins </w:t>
        </w:r>
      </w:hyperlink>
    </w:p>
    <w:p w14:paraId="69D3BE90" w14:textId="77777777" w:rsidR="00FC3BC6" w:rsidRPr="00FC3BC6" w:rsidRDefault="00FC3BC6" w:rsidP="00FC3BC6">
      <w:pPr>
        <w:numPr>
          <w:ilvl w:val="0"/>
          <w:numId w:val="2"/>
        </w:numPr>
        <w:spacing w:before="100" w:beforeAutospacing="1" w:after="100" w:afterAutospacing="1" w:line="240" w:lineRule="auto"/>
        <w:rPr>
          <w:rFonts w:ascii="Times New Roman" w:eastAsia="Times New Roman" w:hAnsi="Times New Roman" w:cs="Times New Roman"/>
          <w:sz w:val="24"/>
          <w:szCs w:val="24"/>
        </w:rPr>
      </w:pPr>
      <w:hyperlink r:id="rId9" w:history="1">
        <w:r w:rsidRPr="00FC3BC6">
          <w:rPr>
            <w:rFonts w:ascii="Times New Roman" w:eastAsia="Times New Roman" w:hAnsi="Times New Roman" w:cs="Times New Roman"/>
            <w:color w:val="0000FF"/>
            <w:sz w:val="24"/>
            <w:szCs w:val="24"/>
            <w:u w:val="single"/>
          </w:rPr>
          <w:t xml:space="preserve">Contact </w:t>
        </w:r>
      </w:hyperlink>
    </w:p>
    <w:p w14:paraId="7B428DC6" w14:textId="77777777" w:rsidR="00FC3BC6" w:rsidRPr="00FC3BC6" w:rsidRDefault="00FC3BC6" w:rsidP="00FC3BC6">
      <w:pPr>
        <w:spacing w:after="0"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 xml:space="preserve">  </w:t>
      </w:r>
    </w:p>
    <w:p w14:paraId="4345E19C" w14:textId="77777777" w:rsidR="00FC3BC6" w:rsidRPr="00FC3BC6" w:rsidRDefault="00FC3BC6" w:rsidP="00FC3BC6">
      <w:pPr>
        <w:spacing w:after="0"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 xml:space="preserve">  </w:t>
      </w:r>
    </w:p>
    <w:p w14:paraId="6AED0119" w14:textId="77777777" w:rsidR="00FC3BC6" w:rsidRPr="00FC3BC6" w:rsidRDefault="00FC3BC6" w:rsidP="00FC3BC6">
      <w:pPr>
        <w:spacing w:before="100" w:beforeAutospacing="1" w:after="100" w:afterAutospacing="1" w:line="240" w:lineRule="auto"/>
        <w:outlineLvl w:val="2"/>
        <w:rPr>
          <w:rFonts w:ascii="Times New Roman" w:eastAsia="Times New Roman" w:hAnsi="Times New Roman" w:cs="Times New Roman"/>
          <w:b/>
          <w:bCs/>
          <w:sz w:val="33"/>
          <w:szCs w:val="33"/>
        </w:rPr>
      </w:pPr>
      <w:r w:rsidRPr="00FC3BC6">
        <w:rPr>
          <w:rFonts w:ascii="Times New Roman" w:eastAsia="Times New Roman" w:hAnsi="Times New Roman" w:cs="Times New Roman"/>
          <w:b/>
          <w:bCs/>
          <w:sz w:val="33"/>
          <w:szCs w:val="33"/>
        </w:rPr>
        <w:t>Advanced Bulletin Filter</w:t>
      </w:r>
    </w:p>
    <w:p w14:paraId="21501DB6" w14:textId="77777777" w:rsidR="00FC3BC6" w:rsidRPr="00FC3BC6" w:rsidRDefault="00FC3BC6" w:rsidP="00FC3BC6">
      <w:pPr>
        <w:spacing w:after="0"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 xml:space="preserve">Make </w:t>
      </w:r>
      <w:r w:rsidRPr="00FC3BC6">
        <w:rPr>
          <w:rFonts w:ascii="Times New Roman" w:eastAsia="Times New Roman" w:hAnsi="Times New Roman" w:cs="Times New Roman"/>
          <w:sz w:val="24"/>
          <w:szCs w:val="24"/>
        </w:rPr>
        <w:object w:dxaOrig="1440" w:dyaOrig="1440" w14:anchorId="0F9E0C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5" type="#_x0000_t75" style="width:49.5pt;height:18pt" o:ole="">
            <v:imagedata r:id="rId10" o:title=""/>
          </v:shape>
          <w:control r:id="rId11" w:name="DefaultOcxName" w:shapeid="_x0000_i1045"/>
        </w:object>
      </w:r>
    </w:p>
    <w:p w14:paraId="19908BE3" w14:textId="77777777" w:rsidR="00FC3BC6" w:rsidRPr="00FC3BC6" w:rsidRDefault="00FC3BC6" w:rsidP="00FC3BC6">
      <w:pPr>
        <w:spacing w:after="0"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 xml:space="preserve">Model </w:t>
      </w:r>
      <w:r w:rsidRPr="00FC3BC6">
        <w:rPr>
          <w:rFonts w:ascii="Times New Roman" w:eastAsia="Times New Roman" w:hAnsi="Times New Roman" w:cs="Times New Roman"/>
          <w:sz w:val="24"/>
          <w:szCs w:val="24"/>
        </w:rPr>
        <w:object w:dxaOrig="1440" w:dyaOrig="1440" w14:anchorId="3D5502B9">
          <v:shape id="_x0000_i1044" type="#_x0000_t75" style="width:49.5pt;height:18pt" o:ole="">
            <v:imagedata r:id="rId12" o:title=""/>
          </v:shape>
          <w:control r:id="rId13" w:name="DefaultOcxName1" w:shapeid="_x0000_i1044"/>
        </w:object>
      </w:r>
    </w:p>
    <w:p w14:paraId="595342DA" w14:textId="77777777" w:rsidR="00FC3BC6" w:rsidRPr="00FC3BC6" w:rsidRDefault="00FC3BC6" w:rsidP="00FC3BC6">
      <w:pPr>
        <w:spacing w:after="0"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 xml:space="preserve">Year </w:t>
      </w:r>
      <w:r w:rsidRPr="00FC3BC6">
        <w:rPr>
          <w:rFonts w:ascii="Times New Roman" w:eastAsia="Times New Roman" w:hAnsi="Times New Roman" w:cs="Times New Roman"/>
          <w:sz w:val="24"/>
          <w:szCs w:val="24"/>
        </w:rPr>
        <w:object w:dxaOrig="1440" w:dyaOrig="1440" w14:anchorId="01564A34">
          <v:shape id="_x0000_i1043" type="#_x0000_t75" style="width:49.5pt;height:18pt" o:ole="">
            <v:imagedata r:id="rId14" o:title=""/>
          </v:shape>
          <w:control r:id="rId15" w:name="DefaultOcxName2" w:shapeid="_x0000_i1043"/>
        </w:object>
      </w:r>
    </w:p>
    <w:p w14:paraId="6A3898A8" w14:textId="77777777" w:rsidR="00FC3BC6" w:rsidRPr="00FC3BC6" w:rsidRDefault="00FC3BC6" w:rsidP="00FC3BC6">
      <w:pPr>
        <w:spacing w:after="0"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 xml:space="preserve">Category </w:t>
      </w:r>
      <w:r w:rsidRPr="00FC3BC6">
        <w:rPr>
          <w:rFonts w:ascii="Times New Roman" w:eastAsia="Times New Roman" w:hAnsi="Times New Roman" w:cs="Times New Roman"/>
          <w:sz w:val="24"/>
          <w:szCs w:val="24"/>
        </w:rPr>
        <w:object w:dxaOrig="1440" w:dyaOrig="1440" w14:anchorId="66695BF2">
          <v:shape id="_x0000_i1042" type="#_x0000_t75" style="width:49.5pt;height:18pt" o:ole="">
            <v:imagedata r:id="rId16" o:title=""/>
          </v:shape>
          <w:control r:id="rId17" w:name="DefaultOcxName3" w:shapeid="_x0000_i1042"/>
        </w:object>
      </w:r>
    </w:p>
    <w:p w14:paraId="184561B7" w14:textId="77777777" w:rsidR="00FC3BC6" w:rsidRPr="00FC3BC6" w:rsidRDefault="00FC3BC6" w:rsidP="00FC3BC6">
      <w:pPr>
        <w:spacing w:after="0"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 xml:space="preserve">Age </w:t>
      </w:r>
      <w:r w:rsidRPr="00FC3BC6">
        <w:rPr>
          <w:rFonts w:ascii="Times New Roman" w:eastAsia="Times New Roman" w:hAnsi="Times New Roman" w:cs="Times New Roman"/>
          <w:sz w:val="24"/>
          <w:szCs w:val="24"/>
        </w:rPr>
        <w:object w:dxaOrig="1440" w:dyaOrig="1440" w14:anchorId="72F92F73">
          <v:shape id="_x0000_i1041" type="#_x0000_t75" style="width:49.5pt;height:18pt" o:ole="">
            <v:imagedata r:id="rId16" o:title=""/>
          </v:shape>
          <w:control r:id="rId18" w:name="DefaultOcxName4" w:shapeid="_x0000_i1041"/>
        </w:object>
      </w:r>
    </w:p>
    <w:p w14:paraId="38C2668C" w14:textId="77777777" w:rsidR="00FC3BC6" w:rsidRPr="00FC3BC6" w:rsidRDefault="00FC3BC6" w:rsidP="00FC3BC6">
      <w:pPr>
        <w:spacing w:after="0"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 xml:space="preserve">Sort </w:t>
      </w:r>
      <w:r w:rsidRPr="00FC3BC6">
        <w:rPr>
          <w:rFonts w:ascii="Times New Roman" w:eastAsia="Times New Roman" w:hAnsi="Times New Roman" w:cs="Times New Roman"/>
          <w:sz w:val="24"/>
          <w:szCs w:val="24"/>
        </w:rPr>
        <w:object w:dxaOrig="1440" w:dyaOrig="1440" w14:anchorId="5C9E4098">
          <v:shape id="_x0000_i1040" type="#_x0000_t75" style="width:49.5pt;height:18pt" o:ole="">
            <v:imagedata r:id="rId16" o:title=""/>
          </v:shape>
          <w:control r:id="rId19" w:name="DefaultOcxName5" w:shapeid="_x0000_i1040"/>
        </w:object>
      </w:r>
    </w:p>
    <w:p w14:paraId="14E4E420" w14:textId="77777777" w:rsidR="00FC3BC6" w:rsidRPr="00FC3BC6" w:rsidRDefault="00FC3BC6" w:rsidP="00FC3BC6">
      <w:pPr>
        <w:spacing w:after="0"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 xml:space="preserve">Search </w:t>
      </w:r>
      <w:r w:rsidRPr="00FC3BC6">
        <w:rPr>
          <w:rFonts w:ascii="Times New Roman" w:eastAsia="Times New Roman" w:hAnsi="Times New Roman" w:cs="Times New Roman"/>
          <w:sz w:val="24"/>
          <w:szCs w:val="24"/>
        </w:rPr>
        <w:object w:dxaOrig="1440" w:dyaOrig="1440" w14:anchorId="3E20DDC3">
          <v:shape id="_x0000_i1039" type="#_x0000_t75" style="width:49.5pt;height:18pt" o:ole="">
            <v:imagedata r:id="rId16" o:title=""/>
          </v:shape>
          <w:control r:id="rId20" w:name="DefaultOcxName6" w:shapeid="_x0000_i1039"/>
        </w:object>
      </w:r>
    </w:p>
    <w:p w14:paraId="2C105C3E" w14:textId="77777777" w:rsidR="00FC3BC6" w:rsidRPr="00FC3BC6" w:rsidRDefault="00FC3BC6" w:rsidP="00FC3BC6">
      <w:pPr>
        <w:spacing w:before="100" w:beforeAutospacing="1" w:after="100" w:afterAutospacing="1" w:line="240" w:lineRule="auto"/>
        <w:outlineLvl w:val="2"/>
        <w:rPr>
          <w:rFonts w:ascii="Times New Roman" w:eastAsia="Times New Roman" w:hAnsi="Times New Roman" w:cs="Times New Roman"/>
          <w:b/>
          <w:bCs/>
          <w:sz w:val="33"/>
          <w:szCs w:val="33"/>
        </w:rPr>
      </w:pPr>
      <w:r w:rsidRPr="00FC3BC6">
        <w:rPr>
          <w:rFonts w:ascii="Times New Roman" w:eastAsia="Times New Roman" w:hAnsi="Times New Roman" w:cs="Times New Roman"/>
          <w:b/>
          <w:bCs/>
          <w:sz w:val="33"/>
          <w:szCs w:val="33"/>
        </w:rPr>
        <w:t>Applied Bulletin Filter</w:t>
      </w:r>
    </w:p>
    <w:p w14:paraId="0AAF8E58" w14:textId="77777777" w:rsidR="00FC3BC6" w:rsidRPr="00FC3BC6" w:rsidRDefault="00FC3BC6" w:rsidP="00FC3BC6">
      <w:pPr>
        <w:spacing w:after="0"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 xml:space="preserve">Showing bulletins for 2019 Chevrolet Silverado 1500 (New Model) - 4WD </w:t>
      </w:r>
    </w:p>
    <w:p w14:paraId="0BF474F4" w14:textId="77777777" w:rsidR="00FC3BC6" w:rsidRPr="00FC3BC6" w:rsidRDefault="00FC3BC6" w:rsidP="00FC3BC6">
      <w:pPr>
        <w:spacing w:before="100" w:beforeAutospacing="1" w:after="100" w:afterAutospacing="1" w:line="240" w:lineRule="auto"/>
        <w:outlineLvl w:val="4"/>
        <w:rPr>
          <w:rFonts w:ascii="Helvetica" w:eastAsia="Times New Roman" w:hAnsi="Helvetica" w:cs="Helvetica"/>
          <w:b/>
          <w:bCs/>
          <w:color w:val="333333"/>
          <w:sz w:val="27"/>
          <w:szCs w:val="27"/>
          <w:u w:val="single"/>
        </w:rPr>
      </w:pPr>
      <w:r w:rsidRPr="00FC3BC6">
        <w:rPr>
          <w:rFonts w:ascii="Helvetica" w:eastAsia="Times New Roman" w:hAnsi="Helvetica" w:cs="Helvetica"/>
          <w:b/>
          <w:bCs/>
          <w:color w:val="333333"/>
          <w:sz w:val="27"/>
          <w:szCs w:val="27"/>
          <w:u w:val="single"/>
        </w:rPr>
        <w:t xml:space="preserve">#18-NA-383 - Water Found in Rear Interior of Cab, Water Leak at Rear Sliding Window </w:t>
      </w:r>
    </w:p>
    <w:p w14:paraId="3C3763D9" w14:textId="77777777" w:rsidR="00FC3BC6" w:rsidRPr="00FC3BC6" w:rsidRDefault="00FC3BC6" w:rsidP="00FC3BC6">
      <w:pPr>
        <w:spacing w:after="0"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Subject:</w:t>
      </w:r>
    </w:p>
    <w:p w14:paraId="33FE3FF1" w14:textId="77777777" w:rsidR="00FC3BC6" w:rsidRPr="00FC3BC6" w:rsidRDefault="00FC3BC6" w:rsidP="00FC3BC6">
      <w:pPr>
        <w:spacing w:after="0" w:line="240" w:lineRule="auto"/>
        <w:ind w:left="720"/>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Water Found in Rear Interior of Cab, Water Leak at Rear Sliding Window</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4A0" w:firstRow="1" w:lastRow="0" w:firstColumn="1" w:lastColumn="0" w:noHBand="0" w:noVBand="1"/>
      </w:tblPr>
      <w:tblGrid>
        <w:gridCol w:w="1007"/>
        <w:gridCol w:w="2880"/>
        <w:gridCol w:w="697"/>
        <w:gridCol w:w="663"/>
        <w:gridCol w:w="567"/>
        <w:gridCol w:w="2400"/>
        <w:gridCol w:w="861"/>
        <w:gridCol w:w="1527"/>
      </w:tblGrid>
      <w:tr w:rsidR="00FC3BC6" w:rsidRPr="00FC3BC6" w14:paraId="62C1CEB4" w14:textId="77777777" w:rsidTr="00FC3BC6">
        <w:trPr>
          <w:tblHeader/>
          <w:tblCellSpacing w:w="0" w:type="dxa"/>
        </w:trPr>
        <w:tc>
          <w:tcPr>
            <w:tcW w:w="0" w:type="auto"/>
            <w:vMerge w:val="restart"/>
            <w:tcBorders>
              <w:top w:val="outset" w:sz="6" w:space="0" w:color="000000"/>
              <w:left w:val="outset" w:sz="6" w:space="0" w:color="000000"/>
              <w:bottom w:val="outset" w:sz="6" w:space="0" w:color="000000"/>
              <w:right w:val="outset" w:sz="6" w:space="0" w:color="000000"/>
            </w:tcBorders>
            <w:vAlign w:val="center"/>
            <w:hideMark/>
          </w:tcPr>
          <w:p w14:paraId="3BE7DEA9" w14:textId="77777777" w:rsidR="00FC3BC6" w:rsidRPr="00FC3BC6" w:rsidRDefault="00FC3BC6" w:rsidP="00FC3BC6">
            <w:pPr>
              <w:spacing w:before="100" w:beforeAutospacing="1" w:after="100" w:afterAutospacing="1" w:line="240" w:lineRule="auto"/>
              <w:jc w:val="center"/>
              <w:rPr>
                <w:rFonts w:ascii="Times New Roman" w:eastAsia="Times New Roman" w:hAnsi="Times New Roman" w:cs="Times New Roman"/>
                <w:b/>
                <w:bCs/>
                <w:sz w:val="24"/>
                <w:szCs w:val="24"/>
              </w:rPr>
            </w:pPr>
            <w:r w:rsidRPr="00FC3BC6">
              <w:rPr>
                <w:rFonts w:ascii="Times New Roman" w:eastAsia="Times New Roman" w:hAnsi="Times New Roman" w:cs="Times New Roman"/>
                <w:b/>
                <w:bCs/>
                <w:sz w:val="24"/>
                <w:szCs w:val="24"/>
              </w:rPr>
              <w:t>Brand:</w:t>
            </w:r>
          </w:p>
        </w:tc>
        <w:tc>
          <w:tcPr>
            <w:tcW w:w="0" w:type="auto"/>
            <w:vMerge w:val="restart"/>
            <w:tcBorders>
              <w:top w:val="outset" w:sz="6" w:space="0" w:color="000000"/>
              <w:left w:val="outset" w:sz="6" w:space="0" w:color="000000"/>
              <w:bottom w:val="outset" w:sz="6" w:space="0" w:color="000000"/>
              <w:right w:val="outset" w:sz="6" w:space="0" w:color="000000"/>
            </w:tcBorders>
            <w:vAlign w:val="center"/>
            <w:hideMark/>
          </w:tcPr>
          <w:p w14:paraId="4955D8A1" w14:textId="77777777" w:rsidR="00FC3BC6" w:rsidRPr="00FC3BC6" w:rsidRDefault="00FC3BC6" w:rsidP="00FC3BC6">
            <w:pPr>
              <w:spacing w:before="100" w:beforeAutospacing="1" w:after="100" w:afterAutospacing="1" w:line="240" w:lineRule="auto"/>
              <w:jc w:val="center"/>
              <w:rPr>
                <w:rFonts w:ascii="Times New Roman" w:eastAsia="Times New Roman" w:hAnsi="Times New Roman" w:cs="Times New Roman"/>
                <w:b/>
                <w:bCs/>
                <w:sz w:val="24"/>
                <w:szCs w:val="24"/>
              </w:rPr>
            </w:pPr>
            <w:r w:rsidRPr="00FC3BC6">
              <w:rPr>
                <w:rFonts w:ascii="Times New Roman" w:eastAsia="Times New Roman" w:hAnsi="Times New Roman" w:cs="Times New Roman"/>
                <w:b/>
                <w:bCs/>
                <w:sz w:val="24"/>
                <w:szCs w:val="24"/>
              </w:rPr>
              <w:t>Model:</w:t>
            </w:r>
          </w:p>
        </w:tc>
        <w:tc>
          <w:tcPr>
            <w:tcW w:w="0" w:type="auto"/>
            <w:gridSpan w:val="2"/>
            <w:tcBorders>
              <w:top w:val="outset" w:sz="6" w:space="0" w:color="000000"/>
              <w:left w:val="outset" w:sz="6" w:space="0" w:color="000000"/>
              <w:bottom w:val="outset" w:sz="6" w:space="0" w:color="000000"/>
              <w:right w:val="outset" w:sz="6" w:space="0" w:color="000000"/>
            </w:tcBorders>
            <w:vAlign w:val="center"/>
            <w:hideMark/>
          </w:tcPr>
          <w:p w14:paraId="7D646D27" w14:textId="77777777" w:rsidR="00FC3BC6" w:rsidRPr="00FC3BC6" w:rsidRDefault="00FC3BC6" w:rsidP="00FC3BC6">
            <w:pPr>
              <w:spacing w:before="100" w:beforeAutospacing="1" w:after="100" w:afterAutospacing="1" w:line="240" w:lineRule="auto"/>
              <w:jc w:val="center"/>
              <w:rPr>
                <w:rFonts w:ascii="Times New Roman" w:eastAsia="Times New Roman" w:hAnsi="Times New Roman" w:cs="Times New Roman"/>
                <w:b/>
                <w:bCs/>
                <w:sz w:val="24"/>
                <w:szCs w:val="24"/>
              </w:rPr>
            </w:pPr>
            <w:r w:rsidRPr="00FC3BC6">
              <w:rPr>
                <w:rFonts w:ascii="Times New Roman" w:eastAsia="Times New Roman" w:hAnsi="Times New Roman" w:cs="Times New Roman"/>
                <w:b/>
                <w:bCs/>
                <w:sz w:val="24"/>
                <w:szCs w:val="24"/>
              </w:rPr>
              <w:t>Model Year:</w:t>
            </w:r>
          </w:p>
        </w:tc>
        <w:tc>
          <w:tcPr>
            <w:tcW w:w="0" w:type="auto"/>
            <w:gridSpan w:val="2"/>
            <w:tcBorders>
              <w:top w:val="outset" w:sz="6" w:space="0" w:color="000000"/>
              <w:left w:val="outset" w:sz="6" w:space="0" w:color="000000"/>
              <w:bottom w:val="outset" w:sz="6" w:space="0" w:color="000000"/>
              <w:right w:val="outset" w:sz="6" w:space="0" w:color="000000"/>
            </w:tcBorders>
            <w:vAlign w:val="center"/>
            <w:hideMark/>
          </w:tcPr>
          <w:p w14:paraId="10BC7B1D" w14:textId="77777777" w:rsidR="00FC3BC6" w:rsidRPr="00FC3BC6" w:rsidRDefault="00FC3BC6" w:rsidP="00FC3BC6">
            <w:pPr>
              <w:spacing w:before="100" w:beforeAutospacing="1" w:after="100" w:afterAutospacing="1" w:line="240" w:lineRule="auto"/>
              <w:jc w:val="center"/>
              <w:rPr>
                <w:rFonts w:ascii="Times New Roman" w:eastAsia="Times New Roman" w:hAnsi="Times New Roman" w:cs="Times New Roman"/>
                <w:b/>
                <w:bCs/>
                <w:sz w:val="24"/>
                <w:szCs w:val="24"/>
              </w:rPr>
            </w:pPr>
            <w:r w:rsidRPr="00FC3BC6">
              <w:rPr>
                <w:rFonts w:ascii="Times New Roman" w:eastAsia="Times New Roman" w:hAnsi="Times New Roman" w:cs="Times New Roman"/>
                <w:b/>
                <w:bCs/>
                <w:sz w:val="24"/>
                <w:szCs w:val="24"/>
              </w:rPr>
              <w:t>VIN:</w:t>
            </w:r>
          </w:p>
        </w:tc>
        <w:tc>
          <w:tcPr>
            <w:tcW w:w="0" w:type="auto"/>
            <w:vMerge w:val="restart"/>
            <w:tcBorders>
              <w:top w:val="outset" w:sz="6" w:space="0" w:color="000000"/>
              <w:left w:val="outset" w:sz="6" w:space="0" w:color="000000"/>
              <w:bottom w:val="outset" w:sz="6" w:space="0" w:color="000000"/>
              <w:right w:val="outset" w:sz="6" w:space="0" w:color="000000"/>
            </w:tcBorders>
            <w:vAlign w:val="center"/>
            <w:hideMark/>
          </w:tcPr>
          <w:p w14:paraId="29CBCA73" w14:textId="77777777" w:rsidR="00FC3BC6" w:rsidRPr="00FC3BC6" w:rsidRDefault="00FC3BC6" w:rsidP="00FC3BC6">
            <w:pPr>
              <w:spacing w:before="100" w:beforeAutospacing="1" w:after="100" w:afterAutospacing="1" w:line="240" w:lineRule="auto"/>
              <w:jc w:val="center"/>
              <w:rPr>
                <w:rFonts w:ascii="Times New Roman" w:eastAsia="Times New Roman" w:hAnsi="Times New Roman" w:cs="Times New Roman"/>
                <w:b/>
                <w:bCs/>
                <w:sz w:val="24"/>
                <w:szCs w:val="24"/>
              </w:rPr>
            </w:pPr>
            <w:r w:rsidRPr="00FC3BC6">
              <w:rPr>
                <w:rFonts w:ascii="Times New Roman" w:eastAsia="Times New Roman" w:hAnsi="Times New Roman" w:cs="Times New Roman"/>
                <w:b/>
                <w:bCs/>
                <w:sz w:val="24"/>
                <w:szCs w:val="24"/>
              </w:rPr>
              <w:t>Engine:</w:t>
            </w:r>
          </w:p>
        </w:tc>
        <w:tc>
          <w:tcPr>
            <w:tcW w:w="0" w:type="auto"/>
            <w:vMerge w:val="restart"/>
            <w:tcBorders>
              <w:top w:val="outset" w:sz="6" w:space="0" w:color="000000"/>
              <w:left w:val="outset" w:sz="6" w:space="0" w:color="000000"/>
              <w:bottom w:val="outset" w:sz="6" w:space="0" w:color="000000"/>
              <w:right w:val="outset" w:sz="6" w:space="0" w:color="000000"/>
            </w:tcBorders>
            <w:vAlign w:val="center"/>
            <w:hideMark/>
          </w:tcPr>
          <w:p w14:paraId="0A225920" w14:textId="77777777" w:rsidR="00FC3BC6" w:rsidRPr="00FC3BC6" w:rsidRDefault="00FC3BC6" w:rsidP="00FC3BC6">
            <w:pPr>
              <w:spacing w:before="100" w:beforeAutospacing="1" w:after="100" w:afterAutospacing="1" w:line="240" w:lineRule="auto"/>
              <w:jc w:val="center"/>
              <w:rPr>
                <w:rFonts w:ascii="Times New Roman" w:eastAsia="Times New Roman" w:hAnsi="Times New Roman" w:cs="Times New Roman"/>
                <w:b/>
                <w:bCs/>
                <w:sz w:val="24"/>
                <w:szCs w:val="24"/>
              </w:rPr>
            </w:pPr>
            <w:r w:rsidRPr="00FC3BC6">
              <w:rPr>
                <w:rFonts w:ascii="Times New Roman" w:eastAsia="Times New Roman" w:hAnsi="Times New Roman" w:cs="Times New Roman"/>
                <w:b/>
                <w:bCs/>
                <w:sz w:val="24"/>
                <w:szCs w:val="24"/>
              </w:rPr>
              <w:t>Transmission:</w:t>
            </w:r>
          </w:p>
        </w:tc>
      </w:tr>
      <w:tr w:rsidR="00FC3BC6" w:rsidRPr="00FC3BC6" w14:paraId="617ED324" w14:textId="77777777" w:rsidTr="00FC3BC6">
        <w:trPr>
          <w:tblHeader/>
          <w:tblCellSpacing w:w="0" w:type="dxa"/>
        </w:trPr>
        <w:tc>
          <w:tcPr>
            <w:tcW w:w="0" w:type="auto"/>
            <w:vMerge/>
            <w:tcBorders>
              <w:top w:val="outset" w:sz="6" w:space="0" w:color="000000"/>
              <w:left w:val="outset" w:sz="6" w:space="0" w:color="000000"/>
              <w:bottom w:val="outset" w:sz="6" w:space="0" w:color="000000"/>
              <w:right w:val="outset" w:sz="6" w:space="0" w:color="000000"/>
            </w:tcBorders>
            <w:vAlign w:val="center"/>
            <w:hideMark/>
          </w:tcPr>
          <w:p w14:paraId="4023C46E" w14:textId="77777777" w:rsidR="00FC3BC6" w:rsidRPr="00FC3BC6" w:rsidRDefault="00FC3BC6" w:rsidP="00FC3BC6">
            <w:pPr>
              <w:spacing w:after="0" w:line="240" w:lineRule="auto"/>
              <w:rPr>
                <w:rFonts w:ascii="Times New Roman" w:eastAsia="Times New Roman" w:hAnsi="Times New Roman" w:cs="Times New Roman"/>
                <w:b/>
                <w:bCs/>
                <w:sz w:val="24"/>
                <w:szCs w:val="24"/>
              </w:rPr>
            </w:pPr>
          </w:p>
        </w:tc>
        <w:tc>
          <w:tcPr>
            <w:tcW w:w="0" w:type="auto"/>
            <w:vMerge/>
            <w:tcBorders>
              <w:top w:val="outset" w:sz="6" w:space="0" w:color="000000"/>
              <w:left w:val="outset" w:sz="6" w:space="0" w:color="000000"/>
              <w:bottom w:val="outset" w:sz="6" w:space="0" w:color="000000"/>
              <w:right w:val="outset" w:sz="6" w:space="0" w:color="000000"/>
            </w:tcBorders>
            <w:vAlign w:val="center"/>
            <w:hideMark/>
          </w:tcPr>
          <w:p w14:paraId="37337F29" w14:textId="77777777" w:rsidR="00FC3BC6" w:rsidRPr="00FC3BC6" w:rsidRDefault="00FC3BC6" w:rsidP="00FC3BC6">
            <w:pPr>
              <w:spacing w:after="0" w:line="240" w:lineRule="auto"/>
              <w:rPr>
                <w:rFonts w:ascii="Times New Roman" w:eastAsia="Times New Roman" w:hAnsi="Times New Roman" w:cs="Times New Roman"/>
                <w:b/>
                <w:bCs/>
                <w:sz w:val="24"/>
                <w:szCs w:val="24"/>
              </w:rPr>
            </w:pP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4DA22182" w14:textId="77777777" w:rsidR="00FC3BC6" w:rsidRPr="00FC3BC6" w:rsidRDefault="00FC3BC6" w:rsidP="00FC3BC6">
            <w:pPr>
              <w:spacing w:before="100" w:beforeAutospacing="1" w:after="100" w:afterAutospacing="1" w:line="240" w:lineRule="auto"/>
              <w:jc w:val="center"/>
              <w:rPr>
                <w:rFonts w:ascii="Times New Roman" w:eastAsia="Times New Roman" w:hAnsi="Times New Roman" w:cs="Times New Roman"/>
                <w:b/>
                <w:bCs/>
                <w:sz w:val="24"/>
                <w:szCs w:val="24"/>
              </w:rPr>
            </w:pPr>
            <w:r w:rsidRPr="00FC3BC6">
              <w:rPr>
                <w:rFonts w:ascii="Times New Roman" w:eastAsia="Times New Roman" w:hAnsi="Times New Roman" w:cs="Times New Roman"/>
                <w:b/>
                <w:bCs/>
                <w:sz w:val="24"/>
                <w:szCs w:val="24"/>
              </w:rPr>
              <w:t>from</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5FEC5B5B" w14:textId="77777777" w:rsidR="00FC3BC6" w:rsidRPr="00FC3BC6" w:rsidRDefault="00FC3BC6" w:rsidP="00FC3BC6">
            <w:pPr>
              <w:spacing w:before="100" w:beforeAutospacing="1" w:after="100" w:afterAutospacing="1" w:line="240" w:lineRule="auto"/>
              <w:jc w:val="center"/>
              <w:rPr>
                <w:rFonts w:ascii="Times New Roman" w:eastAsia="Times New Roman" w:hAnsi="Times New Roman" w:cs="Times New Roman"/>
                <w:b/>
                <w:bCs/>
                <w:sz w:val="24"/>
                <w:szCs w:val="24"/>
              </w:rPr>
            </w:pPr>
            <w:r w:rsidRPr="00FC3BC6">
              <w:rPr>
                <w:rFonts w:ascii="Times New Roman" w:eastAsia="Times New Roman" w:hAnsi="Times New Roman" w:cs="Times New Roman"/>
                <w:b/>
                <w:bCs/>
                <w:sz w:val="24"/>
                <w:szCs w:val="24"/>
              </w:rPr>
              <w:t>to</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097997D1" w14:textId="77777777" w:rsidR="00FC3BC6" w:rsidRPr="00FC3BC6" w:rsidRDefault="00FC3BC6" w:rsidP="00FC3BC6">
            <w:pPr>
              <w:spacing w:before="100" w:beforeAutospacing="1" w:after="100" w:afterAutospacing="1" w:line="240" w:lineRule="auto"/>
              <w:jc w:val="center"/>
              <w:rPr>
                <w:rFonts w:ascii="Times New Roman" w:eastAsia="Times New Roman" w:hAnsi="Times New Roman" w:cs="Times New Roman"/>
                <w:b/>
                <w:bCs/>
                <w:sz w:val="24"/>
                <w:szCs w:val="24"/>
              </w:rPr>
            </w:pPr>
            <w:r w:rsidRPr="00FC3BC6">
              <w:rPr>
                <w:rFonts w:ascii="Times New Roman" w:eastAsia="Times New Roman" w:hAnsi="Times New Roman" w:cs="Times New Roman"/>
                <w:b/>
                <w:bCs/>
                <w:sz w:val="24"/>
                <w:szCs w:val="24"/>
              </w:rPr>
              <w:t>from</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18C1D3AB" w14:textId="77777777" w:rsidR="00FC3BC6" w:rsidRPr="00FC3BC6" w:rsidRDefault="00FC3BC6" w:rsidP="00FC3BC6">
            <w:pPr>
              <w:spacing w:before="100" w:beforeAutospacing="1" w:after="100" w:afterAutospacing="1" w:line="240" w:lineRule="auto"/>
              <w:jc w:val="center"/>
              <w:rPr>
                <w:rFonts w:ascii="Times New Roman" w:eastAsia="Times New Roman" w:hAnsi="Times New Roman" w:cs="Times New Roman"/>
                <w:b/>
                <w:bCs/>
                <w:sz w:val="24"/>
                <w:szCs w:val="24"/>
              </w:rPr>
            </w:pPr>
            <w:r w:rsidRPr="00FC3BC6">
              <w:rPr>
                <w:rFonts w:ascii="Times New Roman" w:eastAsia="Times New Roman" w:hAnsi="Times New Roman" w:cs="Times New Roman"/>
                <w:b/>
                <w:bCs/>
                <w:sz w:val="24"/>
                <w:szCs w:val="24"/>
              </w:rPr>
              <w:t>to</w:t>
            </w:r>
          </w:p>
        </w:tc>
        <w:tc>
          <w:tcPr>
            <w:tcW w:w="0" w:type="auto"/>
            <w:vMerge/>
            <w:tcBorders>
              <w:top w:val="outset" w:sz="6" w:space="0" w:color="000000"/>
              <w:left w:val="outset" w:sz="6" w:space="0" w:color="000000"/>
              <w:bottom w:val="outset" w:sz="6" w:space="0" w:color="000000"/>
              <w:right w:val="outset" w:sz="6" w:space="0" w:color="000000"/>
            </w:tcBorders>
            <w:vAlign w:val="center"/>
            <w:hideMark/>
          </w:tcPr>
          <w:p w14:paraId="5EE1F713" w14:textId="77777777" w:rsidR="00FC3BC6" w:rsidRPr="00FC3BC6" w:rsidRDefault="00FC3BC6" w:rsidP="00FC3BC6">
            <w:pPr>
              <w:spacing w:after="0" w:line="240" w:lineRule="auto"/>
              <w:rPr>
                <w:rFonts w:ascii="Times New Roman" w:eastAsia="Times New Roman" w:hAnsi="Times New Roman" w:cs="Times New Roman"/>
                <w:b/>
                <w:bCs/>
                <w:sz w:val="24"/>
                <w:szCs w:val="24"/>
              </w:rPr>
            </w:pPr>
          </w:p>
        </w:tc>
        <w:tc>
          <w:tcPr>
            <w:tcW w:w="0" w:type="auto"/>
            <w:vMerge/>
            <w:tcBorders>
              <w:top w:val="outset" w:sz="6" w:space="0" w:color="000000"/>
              <w:left w:val="outset" w:sz="6" w:space="0" w:color="000000"/>
              <w:bottom w:val="outset" w:sz="6" w:space="0" w:color="000000"/>
              <w:right w:val="outset" w:sz="6" w:space="0" w:color="000000"/>
            </w:tcBorders>
            <w:vAlign w:val="center"/>
            <w:hideMark/>
          </w:tcPr>
          <w:p w14:paraId="1DD07756" w14:textId="77777777" w:rsidR="00FC3BC6" w:rsidRPr="00FC3BC6" w:rsidRDefault="00FC3BC6" w:rsidP="00FC3BC6">
            <w:pPr>
              <w:spacing w:after="0" w:line="240" w:lineRule="auto"/>
              <w:rPr>
                <w:rFonts w:ascii="Times New Roman" w:eastAsia="Times New Roman" w:hAnsi="Times New Roman" w:cs="Times New Roman"/>
                <w:b/>
                <w:bCs/>
                <w:sz w:val="24"/>
                <w:szCs w:val="24"/>
              </w:rPr>
            </w:pPr>
          </w:p>
        </w:tc>
      </w:tr>
      <w:tr w:rsidR="00FC3BC6" w:rsidRPr="00FC3BC6" w14:paraId="03CB086D" w14:textId="77777777" w:rsidTr="00FC3BC6">
        <w:trPr>
          <w:tblCellSpacing w:w="0"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14:paraId="5976EF0F"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Chevrolet</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42BDEA44"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Silverado 1500 (New Model)</w:t>
            </w:r>
          </w:p>
        </w:tc>
        <w:tc>
          <w:tcPr>
            <w:tcW w:w="0" w:type="auto"/>
            <w:vMerge w:val="restart"/>
            <w:tcBorders>
              <w:top w:val="outset" w:sz="6" w:space="0" w:color="000000"/>
              <w:left w:val="outset" w:sz="6" w:space="0" w:color="000000"/>
              <w:bottom w:val="outset" w:sz="6" w:space="0" w:color="000000"/>
              <w:right w:val="outset" w:sz="6" w:space="0" w:color="000000"/>
            </w:tcBorders>
            <w:vAlign w:val="center"/>
            <w:hideMark/>
          </w:tcPr>
          <w:p w14:paraId="0AD1080D"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2019</w:t>
            </w:r>
          </w:p>
        </w:tc>
        <w:tc>
          <w:tcPr>
            <w:tcW w:w="0" w:type="auto"/>
            <w:vMerge w:val="restart"/>
            <w:tcBorders>
              <w:top w:val="outset" w:sz="6" w:space="0" w:color="000000"/>
              <w:left w:val="outset" w:sz="6" w:space="0" w:color="000000"/>
              <w:bottom w:val="outset" w:sz="6" w:space="0" w:color="000000"/>
              <w:right w:val="outset" w:sz="6" w:space="0" w:color="000000"/>
            </w:tcBorders>
            <w:vAlign w:val="center"/>
            <w:hideMark/>
          </w:tcPr>
          <w:p w14:paraId="102E89EE"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2019</w:t>
            </w:r>
          </w:p>
        </w:tc>
        <w:tc>
          <w:tcPr>
            <w:tcW w:w="0" w:type="auto"/>
            <w:vMerge w:val="restart"/>
            <w:tcBorders>
              <w:top w:val="outset" w:sz="6" w:space="0" w:color="000000"/>
              <w:left w:val="outset" w:sz="6" w:space="0" w:color="000000"/>
              <w:bottom w:val="outset" w:sz="6" w:space="0" w:color="000000"/>
              <w:right w:val="outset" w:sz="6" w:space="0" w:color="000000"/>
            </w:tcBorders>
            <w:vAlign w:val="center"/>
            <w:hideMark/>
          </w:tcPr>
          <w:p w14:paraId="646E3392"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SOP</w:t>
            </w:r>
          </w:p>
        </w:tc>
        <w:tc>
          <w:tcPr>
            <w:tcW w:w="0" w:type="auto"/>
            <w:vMerge w:val="restart"/>
            <w:tcBorders>
              <w:top w:val="outset" w:sz="6" w:space="0" w:color="000000"/>
              <w:left w:val="outset" w:sz="6" w:space="0" w:color="000000"/>
              <w:bottom w:val="outset" w:sz="6" w:space="0" w:color="000000"/>
              <w:right w:val="outset" w:sz="6" w:space="0" w:color="000000"/>
            </w:tcBorders>
            <w:vAlign w:val="center"/>
            <w:hideMark/>
          </w:tcPr>
          <w:p w14:paraId="72BD4625"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Prior to October 1, 2018</w:t>
            </w:r>
          </w:p>
        </w:tc>
        <w:tc>
          <w:tcPr>
            <w:tcW w:w="0" w:type="auto"/>
            <w:vMerge w:val="restart"/>
            <w:tcBorders>
              <w:top w:val="outset" w:sz="6" w:space="0" w:color="000000"/>
              <w:left w:val="outset" w:sz="6" w:space="0" w:color="000000"/>
              <w:bottom w:val="outset" w:sz="6" w:space="0" w:color="000000"/>
              <w:right w:val="outset" w:sz="6" w:space="0" w:color="000000"/>
            </w:tcBorders>
            <w:vAlign w:val="center"/>
            <w:hideMark/>
          </w:tcPr>
          <w:p w14:paraId="6238FF09"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All</w:t>
            </w:r>
          </w:p>
        </w:tc>
        <w:tc>
          <w:tcPr>
            <w:tcW w:w="0" w:type="auto"/>
            <w:vMerge w:val="restart"/>
            <w:tcBorders>
              <w:top w:val="outset" w:sz="6" w:space="0" w:color="000000"/>
              <w:left w:val="outset" w:sz="6" w:space="0" w:color="000000"/>
              <w:bottom w:val="outset" w:sz="6" w:space="0" w:color="000000"/>
              <w:right w:val="outset" w:sz="6" w:space="0" w:color="000000"/>
            </w:tcBorders>
            <w:vAlign w:val="center"/>
            <w:hideMark/>
          </w:tcPr>
          <w:p w14:paraId="3F9CF761"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All</w:t>
            </w:r>
          </w:p>
        </w:tc>
      </w:tr>
      <w:tr w:rsidR="00FC3BC6" w:rsidRPr="00FC3BC6" w14:paraId="74E20F0B" w14:textId="77777777" w:rsidTr="00FC3BC6">
        <w:trPr>
          <w:tblCellSpacing w:w="0"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14:paraId="1F0EFC51"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GMC</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1CF2642E"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Sierra 1500 (New Model)</w:t>
            </w:r>
          </w:p>
        </w:tc>
        <w:tc>
          <w:tcPr>
            <w:tcW w:w="0" w:type="auto"/>
            <w:vMerge/>
            <w:tcBorders>
              <w:top w:val="outset" w:sz="6" w:space="0" w:color="000000"/>
              <w:left w:val="outset" w:sz="6" w:space="0" w:color="000000"/>
              <w:bottom w:val="outset" w:sz="6" w:space="0" w:color="000000"/>
              <w:right w:val="outset" w:sz="6" w:space="0" w:color="000000"/>
            </w:tcBorders>
            <w:vAlign w:val="center"/>
            <w:hideMark/>
          </w:tcPr>
          <w:p w14:paraId="19F9E765" w14:textId="77777777" w:rsidR="00FC3BC6" w:rsidRPr="00FC3BC6" w:rsidRDefault="00FC3BC6" w:rsidP="00FC3BC6">
            <w:pPr>
              <w:spacing w:after="0" w:line="240" w:lineRule="auto"/>
              <w:rPr>
                <w:rFonts w:ascii="Times New Roman" w:eastAsia="Times New Roman" w:hAnsi="Times New Roman" w:cs="Times New Roman"/>
                <w:sz w:val="24"/>
                <w:szCs w:val="24"/>
              </w:rPr>
            </w:pPr>
          </w:p>
        </w:tc>
        <w:tc>
          <w:tcPr>
            <w:tcW w:w="0" w:type="auto"/>
            <w:vMerge/>
            <w:tcBorders>
              <w:top w:val="outset" w:sz="6" w:space="0" w:color="000000"/>
              <w:left w:val="outset" w:sz="6" w:space="0" w:color="000000"/>
              <w:bottom w:val="outset" w:sz="6" w:space="0" w:color="000000"/>
              <w:right w:val="outset" w:sz="6" w:space="0" w:color="000000"/>
            </w:tcBorders>
            <w:vAlign w:val="center"/>
            <w:hideMark/>
          </w:tcPr>
          <w:p w14:paraId="232EC763" w14:textId="77777777" w:rsidR="00FC3BC6" w:rsidRPr="00FC3BC6" w:rsidRDefault="00FC3BC6" w:rsidP="00FC3BC6">
            <w:pPr>
              <w:spacing w:after="0" w:line="240" w:lineRule="auto"/>
              <w:rPr>
                <w:rFonts w:ascii="Times New Roman" w:eastAsia="Times New Roman" w:hAnsi="Times New Roman" w:cs="Times New Roman"/>
                <w:sz w:val="24"/>
                <w:szCs w:val="24"/>
              </w:rPr>
            </w:pPr>
          </w:p>
        </w:tc>
        <w:tc>
          <w:tcPr>
            <w:tcW w:w="0" w:type="auto"/>
            <w:vMerge/>
            <w:tcBorders>
              <w:top w:val="outset" w:sz="6" w:space="0" w:color="000000"/>
              <w:left w:val="outset" w:sz="6" w:space="0" w:color="000000"/>
              <w:bottom w:val="outset" w:sz="6" w:space="0" w:color="000000"/>
              <w:right w:val="outset" w:sz="6" w:space="0" w:color="000000"/>
            </w:tcBorders>
            <w:vAlign w:val="center"/>
            <w:hideMark/>
          </w:tcPr>
          <w:p w14:paraId="54A3F58F" w14:textId="77777777" w:rsidR="00FC3BC6" w:rsidRPr="00FC3BC6" w:rsidRDefault="00FC3BC6" w:rsidP="00FC3BC6">
            <w:pPr>
              <w:spacing w:after="0" w:line="240" w:lineRule="auto"/>
              <w:rPr>
                <w:rFonts w:ascii="Times New Roman" w:eastAsia="Times New Roman" w:hAnsi="Times New Roman" w:cs="Times New Roman"/>
                <w:sz w:val="24"/>
                <w:szCs w:val="24"/>
              </w:rPr>
            </w:pPr>
          </w:p>
        </w:tc>
        <w:tc>
          <w:tcPr>
            <w:tcW w:w="0" w:type="auto"/>
            <w:vMerge/>
            <w:tcBorders>
              <w:top w:val="outset" w:sz="6" w:space="0" w:color="000000"/>
              <w:left w:val="outset" w:sz="6" w:space="0" w:color="000000"/>
              <w:bottom w:val="outset" w:sz="6" w:space="0" w:color="000000"/>
              <w:right w:val="outset" w:sz="6" w:space="0" w:color="000000"/>
            </w:tcBorders>
            <w:vAlign w:val="center"/>
            <w:hideMark/>
          </w:tcPr>
          <w:p w14:paraId="31104B90" w14:textId="77777777" w:rsidR="00FC3BC6" w:rsidRPr="00FC3BC6" w:rsidRDefault="00FC3BC6" w:rsidP="00FC3BC6">
            <w:pPr>
              <w:spacing w:after="0" w:line="240" w:lineRule="auto"/>
              <w:rPr>
                <w:rFonts w:ascii="Times New Roman" w:eastAsia="Times New Roman" w:hAnsi="Times New Roman" w:cs="Times New Roman"/>
                <w:sz w:val="24"/>
                <w:szCs w:val="24"/>
              </w:rPr>
            </w:pPr>
          </w:p>
        </w:tc>
        <w:tc>
          <w:tcPr>
            <w:tcW w:w="0" w:type="auto"/>
            <w:vMerge/>
            <w:tcBorders>
              <w:top w:val="outset" w:sz="6" w:space="0" w:color="000000"/>
              <w:left w:val="outset" w:sz="6" w:space="0" w:color="000000"/>
              <w:bottom w:val="outset" w:sz="6" w:space="0" w:color="000000"/>
              <w:right w:val="outset" w:sz="6" w:space="0" w:color="000000"/>
            </w:tcBorders>
            <w:vAlign w:val="center"/>
            <w:hideMark/>
          </w:tcPr>
          <w:p w14:paraId="592F9A45" w14:textId="77777777" w:rsidR="00FC3BC6" w:rsidRPr="00FC3BC6" w:rsidRDefault="00FC3BC6" w:rsidP="00FC3BC6">
            <w:pPr>
              <w:spacing w:after="0" w:line="240" w:lineRule="auto"/>
              <w:rPr>
                <w:rFonts w:ascii="Times New Roman" w:eastAsia="Times New Roman" w:hAnsi="Times New Roman" w:cs="Times New Roman"/>
                <w:sz w:val="24"/>
                <w:szCs w:val="24"/>
              </w:rPr>
            </w:pPr>
          </w:p>
        </w:tc>
        <w:tc>
          <w:tcPr>
            <w:tcW w:w="0" w:type="auto"/>
            <w:vMerge/>
            <w:tcBorders>
              <w:top w:val="outset" w:sz="6" w:space="0" w:color="000000"/>
              <w:left w:val="outset" w:sz="6" w:space="0" w:color="000000"/>
              <w:bottom w:val="outset" w:sz="6" w:space="0" w:color="000000"/>
              <w:right w:val="outset" w:sz="6" w:space="0" w:color="000000"/>
            </w:tcBorders>
            <w:vAlign w:val="center"/>
            <w:hideMark/>
          </w:tcPr>
          <w:p w14:paraId="123E236F" w14:textId="77777777" w:rsidR="00FC3BC6" w:rsidRPr="00FC3BC6" w:rsidRDefault="00FC3BC6" w:rsidP="00FC3BC6">
            <w:pPr>
              <w:spacing w:after="0" w:line="240" w:lineRule="auto"/>
              <w:rPr>
                <w:rFonts w:ascii="Times New Roman" w:eastAsia="Times New Roman" w:hAnsi="Times New Roman" w:cs="Times New Roman"/>
                <w:sz w:val="24"/>
                <w:szCs w:val="24"/>
              </w:rPr>
            </w:pPr>
          </w:p>
        </w:tc>
      </w:tr>
    </w:tbl>
    <w:p w14:paraId="1F682244" w14:textId="77777777" w:rsidR="00FC3BC6" w:rsidRPr="00FC3BC6" w:rsidRDefault="00FC3BC6" w:rsidP="00FC3BC6">
      <w:pPr>
        <w:spacing w:after="0" w:line="240" w:lineRule="auto"/>
        <w:rPr>
          <w:rFonts w:ascii="Times New Roman" w:eastAsia="Times New Roman" w:hAnsi="Times New Roman" w:cs="Times New Roman"/>
          <w:vanish/>
          <w:sz w:val="24"/>
          <w:szCs w:val="24"/>
        </w:rPr>
      </w:pP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4A0" w:firstRow="1" w:lastRow="0" w:firstColumn="1" w:lastColumn="0" w:noHBand="0" w:noVBand="1"/>
      </w:tblPr>
      <w:tblGrid>
        <w:gridCol w:w="1628"/>
        <w:gridCol w:w="13721"/>
      </w:tblGrid>
      <w:tr w:rsidR="00FC3BC6" w:rsidRPr="00FC3BC6" w14:paraId="7F007A47" w14:textId="77777777" w:rsidTr="00FC3BC6">
        <w:trPr>
          <w:tblCellSpacing w:w="0"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14:paraId="78F75B8C"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b/>
                <w:bCs/>
                <w:sz w:val="24"/>
                <w:szCs w:val="24"/>
              </w:rPr>
              <w:lastRenderedPageBreak/>
              <w:t>Involved Region or Country</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448009B0"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North America, N.A. Export Regions</w:t>
            </w:r>
          </w:p>
        </w:tc>
      </w:tr>
      <w:tr w:rsidR="00FC3BC6" w:rsidRPr="00FC3BC6" w14:paraId="40632110" w14:textId="77777777" w:rsidTr="00FC3BC6">
        <w:trPr>
          <w:tblCellSpacing w:w="0"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14:paraId="505FF1B9"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b/>
                <w:bCs/>
                <w:sz w:val="24"/>
                <w:szCs w:val="24"/>
              </w:rPr>
              <w:t>Additional Options (RPOs)</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0BC930D5"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WINDOW RR-FULL WIDTH, SLIDING, POWER (A48)</w:t>
            </w:r>
          </w:p>
        </w:tc>
      </w:tr>
      <w:tr w:rsidR="00FC3BC6" w:rsidRPr="00FC3BC6" w14:paraId="1FA8BF27" w14:textId="77777777" w:rsidTr="00FC3BC6">
        <w:trPr>
          <w:tblCellSpacing w:w="0"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14:paraId="35F839CE"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b/>
                <w:bCs/>
                <w:sz w:val="24"/>
                <w:szCs w:val="24"/>
              </w:rPr>
              <w:t>Condition</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0ECE6942"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Customer may comment on finding water in the rear interior of the cab.</w:t>
            </w:r>
          </w:p>
        </w:tc>
      </w:tr>
      <w:tr w:rsidR="00FC3BC6" w:rsidRPr="00FC3BC6" w14:paraId="6046E06C" w14:textId="77777777" w:rsidTr="00FC3BC6">
        <w:trPr>
          <w:tblCellSpacing w:w="0"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14:paraId="27B9FB29"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b/>
                <w:bCs/>
                <w:sz w:val="24"/>
                <w:szCs w:val="24"/>
              </w:rPr>
              <w:t>Cause</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24E50C05" w14:textId="77777777" w:rsidR="00FC3BC6" w:rsidRPr="00FC3BC6" w:rsidRDefault="00FC3BC6" w:rsidP="00FC3BC6">
            <w:pPr>
              <w:spacing w:after="0"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noProof/>
                <w:color w:val="0000FF"/>
                <w:sz w:val="24"/>
                <w:szCs w:val="24"/>
              </w:rPr>
              <w:drawing>
                <wp:inline distT="0" distB="0" distL="0" distR="0" wp14:anchorId="5F3F3FDD" wp14:editId="1881F5F4">
                  <wp:extent cx="4791075" cy="3600450"/>
                  <wp:effectExtent l="0" t="0" r="9525" b="0"/>
                  <wp:docPr id="2" name="Picture 2" descr="spoiler view of leak path">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poiler view of leak path">
                            <a:hlinkClick r:id="rId21"/>
                          </pic:cNvPr>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91075" cy="3600450"/>
                          </a:xfrm>
                          <a:prstGeom prst="rect">
                            <a:avLst/>
                          </a:prstGeom>
                          <a:noFill/>
                          <a:ln>
                            <a:noFill/>
                          </a:ln>
                        </pic:spPr>
                      </pic:pic>
                    </a:graphicData>
                  </a:graphic>
                </wp:inline>
              </w:drawing>
            </w:r>
          </w:p>
          <w:p w14:paraId="020AD12B" w14:textId="77777777" w:rsidR="00FC3BC6" w:rsidRPr="00FC3BC6" w:rsidRDefault="00FC3BC6" w:rsidP="00FC3BC6">
            <w:pPr>
              <w:spacing w:after="0"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noProof/>
                <w:color w:val="0000FF"/>
                <w:sz w:val="24"/>
                <w:szCs w:val="24"/>
              </w:rPr>
              <w:lastRenderedPageBreak/>
              <w:drawing>
                <wp:inline distT="0" distB="0" distL="0" distR="0" wp14:anchorId="4CC53DFF" wp14:editId="45E84DDB">
                  <wp:extent cx="4791075" cy="3581400"/>
                  <wp:effectExtent l="0" t="0" r="9525" b="0"/>
                  <wp:docPr id="3" name="Picture 3" descr="Example 1">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xample 1">
                            <a:hlinkClick r:id="rId21"/>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791075" cy="3581400"/>
                          </a:xfrm>
                          <a:prstGeom prst="rect">
                            <a:avLst/>
                          </a:prstGeom>
                          <a:noFill/>
                          <a:ln>
                            <a:noFill/>
                          </a:ln>
                        </pic:spPr>
                      </pic:pic>
                    </a:graphicData>
                  </a:graphic>
                </wp:inline>
              </w:drawing>
            </w:r>
          </w:p>
          <w:p w14:paraId="74071EAF" w14:textId="77777777" w:rsidR="00FC3BC6" w:rsidRPr="00FC3BC6" w:rsidRDefault="00FC3BC6" w:rsidP="00FC3BC6">
            <w:pPr>
              <w:spacing w:after="0"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noProof/>
                <w:color w:val="0000FF"/>
                <w:sz w:val="24"/>
                <w:szCs w:val="24"/>
              </w:rPr>
              <w:drawing>
                <wp:inline distT="0" distB="0" distL="0" distR="0" wp14:anchorId="7BFFABD0" wp14:editId="1A6F41ED">
                  <wp:extent cx="4791075" cy="3657600"/>
                  <wp:effectExtent l="0" t="0" r="9525" b="0"/>
                  <wp:docPr id="4" name="Picture 4" descr="Example 2">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xample 2">
                            <a:hlinkClick r:id="rId21"/>
                          </pic:cNvPr>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91075" cy="3657600"/>
                          </a:xfrm>
                          <a:prstGeom prst="rect">
                            <a:avLst/>
                          </a:prstGeom>
                          <a:noFill/>
                          <a:ln>
                            <a:noFill/>
                          </a:ln>
                        </pic:spPr>
                      </pic:pic>
                    </a:graphicData>
                  </a:graphic>
                </wp:inline>
              </w:drawing>
            </w:r>
          </w:p>
          <w:p w14:paraId="50310507" w14:textId="77777777" w:rsidR="00FC3BC6" w:rsidRPr="00FC3BC6" w:rsidRDefault="00FC3BC6" w:rsidP="00FC3BC6">
            <w:pPr>
              <w:spacing w:after="0"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lastRenderedPageBreak/>
              <w:t>Note</w:t>
            </w:r>
            <w:r w:rsidRPr="00FC3BC6">
              <w:rPr>
                <w:rFonts w:ascii="Times New Roman" w:eastAsia="Times New Roman" w:hAnsi="Times New Roman" w:cs="Times New Roman"/>
                <w:b/>
                <w:bCs/>
                <w:sz w:val="24"/>
                <w:szCs w:val="24"/>
              </w:rPr>
              <w:t xml:space="preserve">: </w:t>
            </w:r>
          </w:p>
          <w:p w14:paraId="039ACC37"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The cracks can be in the left and/or right side of the rear sliding window plastic upper rail glass guide which is covered by the roof rear spoiler. Examples of a left (1), then right side (2) visual crack (with the spoiler removed) are shown in the graphics above.</w:t>
            </w:r>
          </w:p>
          <w:p w14:paraId="64991852"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The cause of the condition may be cracking in the rear sliding window plastic upper rail glass guide. The plastic upper rail glass guide may develop small fractures/cracking which allows water to pass through on the glass side of the urethane that attaches to the vehicle body.</w:t>
            </w:r>
          </w:p>
        </w:tc>
      </w:tr>
      <w:tr w:rsidR="00FC3BC6" w:rsidRPr="00FC3BC6" w14:paraId="510934B9" w14:textId="77777777" w:rsidTr="00FC3BC6">
        <w:trPr>
          <w:tblCellSpacing w:w="0"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14:paraId="1A1C78E3"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b/>
                <w:bCs/>
                <w:sz w:val="24"/>
                <w:szCs w:val="24"/>
              </w:rPr>
              <w:lastRenderedPageBreak/>
              <w:t>Correction</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51565449" w14:textId="77777777" w:rsidR="00FC3BC6" w:rsidRPr="00FC3BC6" w:rsidRDefault="00FC3BC6" w:rsidP="00FC3BC6">
            <w:pPr>
              <w:spacing w:after="0"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Important</w:t>
            </w:r>
            <w:r w:rsidRPr="00FC3BC6">
              <w:rPr>
                <w:rFonts w:ascii="Times New Roman" w:eastAsia="Times New Roman" w:hAnsi="Times New Roman" w:cs="Times New Roman"/>
                <w:b/>
                <w:bCs/>
                <w:sz w:val="24"/>
                <w:szCs w:val="24"/>
              </w:rPr>
              <w:t xml:space="preserve">: </w:t>
            </w:r>
          </w:p>
          <w:p w14:paraId="77EC5AB8"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b/>
                <w:bCs/>
                <w:sz w:val="24"/>
                <w:szCs w:val="24"/>
              </w:rPr>
              <w:t>When verifying this condition, ensure that the water leak path is due to cracks in the rear sliding window plastic upper rail glass guide, and NOT a leak in the primary urethane seal, between the window and the body; or from the spoiler attachments to the truck cab which are in the same area. Please indicate power sliding rear window crack in warranty claim verbiage.</w:t>
            </w:r>
          </w:p>
          <w:p w14:paraId="41613BC1"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b/>
                <w:bCs/>
                <w:sz w:val="24"/>
                <w:szCs w:val="24"/>
              </w:rPr>
              <w:t>A leak in the primary urethane seal should be addressed by removing and resealing the window, using the standard service procedure from SI.</w:t>
            </w:r>
          </w:p>
          <w:p w14:paraId="4A3E3F24"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R &amp; R the roof rear spoiler and apply seam sealer to the rear sliding window top encapsulate, following the steps in the Service Procedure below.</w:t>
            </w:r>
          </w:p>
        </w:tc>
      </w:tr>
    </w:tbl>
    <w:p w14:paraId="69388594" w14:textId="77777777" w:rsidR="00FC3BC6" w:rsidRPr="00FC3BC6" w:rsidRDefault="00FC3BC6" w:rsidP="00FC3BC6">
      <w:pPr>
        <w:spacing w:after="0"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Service Procedure</w:t>
      </w:r>
    </w:p>
    <w:p w14:paraId="38697FF1" w14:textId="77777777" w:rsidR="00FC3BC6" w:rsidRPr="00FC3BC6" w:rsidRDefault="00FC3BC6" w:rsidP="00FC3BC6">
      <w:pPr>
        <w:numPr>
          <w:ilvl w:val="0"/>
          <w:numId w:val="3"/>
        </w:numPr>
        <w:spacing w:before="100" w:beforeAutospacing="1" w:after="100" w:afterAutospacing="1" w:line="240" w:lineRule="auto"/>
        <w:rPr>
          <w:rFonts w:ascii="Times New Roman" w:eastAsia="Times New Roman" w:hAnsi="Times New Roman" w:cs="Times New Roman"/>
          <w:sz w:val="24"/>
          <w:szCs w:val="24"/>
        </w:rPr>
      </w:pPr>
      <w:bookmarkStart w:id="0" w:name="_GoBack"/>
      <w:bookmarkEnd w:id="0"/>
      <w:r w:rsidRPr="00FC3BC6">
        <w:rPr>
          <w:rFonts w:ascii="Times New Roman" w:eastAsia="Times New Roman" w:hAnsi="Times New Roman" w:cs="Times New Roman"/>
          <w:noProof/>
          <w:color w:val="0000FF"/>
          <w:sz w:val="24"/>
          <w:szCs w:val="24"/>
        </w:rPr>
        <w:drawing>
          <wp:inline distT="0" distB="0" distL="0" distR="0" wp14:anchorId="3940E236" wp14:editId="0933058A">
            <wp:extent cx="9648825" cy="3609975"/>
            <wp:effectExtent l="0" t="0" r="9525" b="9525"/>
            <wp:docPr id="5" name="Picture 5" descr="Headliner and spoiler">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eadliner and spoiler">
                      <a:hlinkClick r:id="rId21"/>
                    </pic:cNvPr>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648825" cy="3609975"/>
                    </a:xfrm>
                    <a:prstGeom prst="rect">
                      <a:avLst/>
                    </a:prstGeom>
                    <a:noFill/>
                    <a:ln>
                      <a:noFill/>
                    </a:ln>
                  </pic:spPr>
                </pic:pic>
              </a:graphicData>
            </a:graphic>
          </wp:inline>
        </w:drawing>
      </w:r>
    </w:p>
    <w:p w14:paraId="425E2016" w14:textId="77777777" w:rsidR="00FC3BC6" w:rsidRPr="00FC3BC6" w:rsidRDefault="00FC3BC6" w:rsidP="00FC3BC6">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Lower the rear portion of the headliner (1) and remove the roof rear spoiler (2). Refer to Roof Rear Spoiler Replacement, in SI.</w:t>
      </w:r>
    </w:p>
    <w:p w14:paraId="3001B62C" w14:textId="77777777" w:rsidR="00FC3BC6" w:rsidRPr="00FC3BC6" w:rsidRDefault="00FC3BC6" w:rsidP="00FC3BC6">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noProof/>
          <w:color w:val="0000FF"/>
          <w:sz w:val="24"/>
          <w:szCs w:val="24"/>
        </w:rPr>
        <w:lastRenderedPageBreak/>
        <w:drawing>
          <wp:inline distT="0" distB="0" distL="0" distR="0" wp14:anchorId="05684365" wp14:editId="0BEE3F61">
            <wp:extent cx="4791075" cy="3629025"/>
            <wp:effectExtent l="0" t="0" r="9525" b="9525"/>
            <wp:docPr id="6" name="Picture 6" descr="Window Cavity view">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Window Cavity view">
                      <a:hlinkClick r:id="rId21"/>
                    </pic:cNvPr>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791075" cy="3629025"/>
                    </a:xfrm>
                    <a:prstGeom prst="rect">
                      <a:avLst/>
                    </a:prstGeom>
                    <a:noFill/>
                    <a:ln>
                      <a:noFill/>
                    </a:ln>
                  </pic:spPr>
                </pic:pic>
              </a:graphicData>
            </a:graphic>
          </wp:inline>
        </w:drawing>
      </w:r>
    </w:p>
    <w:p w14:paraId="4CB68914" w14:textId="77777777" w:rsidR="00FC3BC6" w:rsidRPr="00FC3BC6" w:rsidRDefault="00FC3BC6" w:rsidP="00FC3BC6">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 xml:space="preserve">Clean and inspect the full length of the cavity above the body to window urethane: </w:t>
      </w:r>
    </w:p>
    <w:p w14:paraId="11B5AEF7" w14:textId="77777777" w:rsidR="00FC3BC6" w:rsidRPr="00FC3BC6" w:rsidRDefault="00FC3BC6" w:rsidP="00FC3BC6">
      <w:pPr>
        <w:numPr>
          <w:ilvl w:val="0"/>
          <w:numId w:val="3"/>
        </w:numPr>
        <w:spacing w:before="100" w:beforeAutospacing="1" w:after="100" w:afterAutospacing="1" w:line="240" w:lineRule="auto"/>
        <w:rPr>
          <w:rFonts w:ascii="Times New Roman" w:eastAsia="Times New Roman" w:hAnsi="Times New Roman" w:cs="Times New Roman"/>
          <w:sz w:val="24"/>
          <w:szCs w:val="24"/>
        </w:rPr>
      </w:pPr>
    </w:p>
    <w:p w14:paraId="02060663" w14:textId="77777777" w:rsidR="00FC3BC6" w:rsidRPr="00FC3BC6" w:rsidRDefault="00FC3BC6" w:rsidP="00FC3BC6">
      <w:pPr>
        <w:numPr>
          <w:ilvl w:val="1"/>
          <w:numId w:val="3"/>
        </w:num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noProof/>
          <w:color w:val="0000FF"/>
          <w:sz w:val="24"/>
          <w:szCs w:val="24"/>
        </w:rPr>
        <w:lastRenderedPageBreak/>
        <w:drawing>
          <wp:inline distT="0" distB="0" distL="0" distR="0" wp14:anchorId="4E021CDE" wp14:editId="421A4611">
            <wp:extent cx="4791075" cy="3657600"/>
            <wp:effectExtent l="0" t="0" r="9525" b="0"/>
            <wp:docPr id="7" name="Picture 7" descr="Wipe clean">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Wipe clean">
                      <a:hlinkClick r:id="rId21"/>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791075" cy="3657600"/>
                    </a:xfrm>
                    <a:prstGeom prst="rect">
                      <a:avLst/>
                    </a:prstGeom>
                    <a:noFill/>
                    <a:ln>
                      <a:noFill/>
                    </a:ln>
                  </pic:spPr>
                </pic:pic>
              </a:graphicData>
            </a:graphic>
          </wp:inline>
        </w:drawing>
      </w:r>
    </w:p>
    <w:p w14:paraId="3C2FB079" w14:textId="77777777" w:rsidR="00FC3BC6" w:rsidRPr="00FC3BC6" w:rsidRDefault="00FC3BC6" w:rsidP="00FC3BC6">
      <w:pPr>
        <w:numPr>
          <w:ilvl w:val="1"/>
          <w:numId w:val="3"/>
        </w:num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First using shop cloths and glass cleaner, or suitable equivalent, clean all grime, debris and water from the cavity.</w:t>
      </w:r>
    </w:p>
    <w:p w14:paraId="0C91E7C1" w14:textId="77777777" w:rsidR="00FC3BC6" w:rsidRPr="00FC3BC6" w:rsidRDefault="00FC3BC6" w:rsidP="00FC3BC6">
      <w:pPr>
        <w:numPr>
          <w:ilvl w:val="1"/>
          <w:numId w:val="3"/>
        </w:num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noProof/>
          <w:color w:val="0000FF"/>
          <w:sz w:val="24"/>
          <w:szCs w:val="24"/>
        </w:rPr>
        <w:drawing>
          <wp:inline distT="0" distB="0" distL="0" distR="0" wp14:anchorId="04FED6B7" wp14:editId="3F7FEA78">
            <wp:extent cx="4791075" cy="3600450"/>
            <wp:effectExtent l="0" t="0" r="9525" b="0"/>
            <wp:docPr id="8" name="Picture 8" descr="Forced air dry">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orced air dry">
                      <a:hlinkClick r:id="rId21"/>
                    </pic:cNvPr>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91075" cy="3600450"/>
                    </a:xfrm>
                    <a:prstGeom prst="rect">
                      <a:avLst/>
                    </a:prstGeom>
                    <a:noFill/>
                    <a:ln>
                      <a:noFill/>
                    </a:ln>
                  </pic:spPr>
                </pic:pic>
              </a:graphicData>
            </a:graphic>
          </wp:inline>
        </w:drawing>
      </w:r>
    </w:p>
    <w:p w14:paraId="5474A0C4" w14:textId="77777777" w:rsidR="00FC3BC6" w:rsidRPr="00FC3BC6" w:rsidRDefault="00FC3BC6" w:rsidP="00FC3BC6">
      <w:pPr>
        <w:numPr>
          <w:ilvl w:val="1"/>
          <w:numId w:val="3"/>
        </w:num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lastRenderedPageBreak/>
        <w:t>Then, using compressed air, blow away any excess moisture and allow the area to dry thoroughly.</w:t>
      </w:r>
    </w:p>
    <w:p w14:paraId="19486E40" w14:textId="77777777" w:rsidR="00FC3BC6" w:rsidRPr="00FC3BC6" w:rsidRDefault="00FC3BC6" w:rsidP="00FC3BC6">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noProof/>
          <w:color w:val="0000FF"/>
          <w:sz w:val="24"/>
          <w:szCs w:val="24"/>
        </w:rPr>
        <w:drawing>
          <wp:inline distT="0" distB="0" distL="0" distR="0" wp14:anchorId="2952DC14" wp14:editId="6AD1C6FA">
            <wp:extent cx="9648825" cy="3609975"/>
            <wp:effectExtent l="0" t="0" r="9525" b="9525"/>
            <wp:docPr id="9" name="Picture 9" descr="Sealer apply">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ealer apply">
                      <a:hlinkClick r:id="rId21"/>
                    </pic:cNvP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648825" cy="3609975"/>
                    </a:xfrm>
                    <a:prstGeom prst="rect">
                      <a:avLst/>
                    </a:prstGeom>
                    <a:noFill/>
                    <a:ln>
                      <a:noFill/>
                    </a:ln>
                  </pic:spPr>
                </pic:pic>
              </a:graphicData>
            </a:graphic>
          </wp:inline>
        </w:drawing>
      </w:r>
    </w:p>
    <w:p w14:paraId="0ABA4813" w14:textId="77777777" w:rsidR="00FC3BC6" w:rsidRPr="00FC3BC6" w:rsidRDefault="00FC3BC6" w:rsidP="00FC3BC6">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Important</w:t>
      </w:r>
      <w:r w:rsidRPr="00FC3BC6">
        <w:rPr>
          <w:rFonts w:ascii="Times New Roman" w:eastAsia="Times New Roman" w:hAnsi="Times New Roman" w:cs="Times New Roman"/>
          <w:b/>
          <w:bCs/>
          <w:sz w:val="24"/>
          <w:szCs w:val="24"/>
        </w:rPr>
        <w:t xml:space="preserve">: </w:t>
      </w:r>
    </w:p>
    <w:p w14:paraId="276BA492" w14:textId="77777777" w:rsidR="00FC3BC6" w:rsidRPr="00FC3BC6" w:rsidRDefault="00FC3BC6" w:rsidP="00FC3BC6">
      <w:pPr>
        <w:spacing w:before="100" w:beforeAutospacing="1" w:after="100" w:afterAutospacing="1" w:line="240" w:lineRule="auto"/>
        <w:ind w:left="720"/>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Cut the applicator tip to a larger opening and use care to avoid getting the sealer on the upper/visible surfaces of the glass.</w:t>
      </w:r>
    </w:p>
    <w:p w14:paraId="67953A32" w14:textId="77777777" w:rsidR="00FC3BC6" w:rsidRPr="00FC3BC6" w:rsidRDefault="00FC3BC6" w:rsidP="00FC3BC6">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Apply a generous bead of Kent® High-Tech Seam Sealer Clear P10200, or equivalent, across the complete length of the urethane/encapsulate. Allow the sealer to flow to a uniform thickness across the complete top of the window.</w:t>
      </w:r>
    </w:p>
    <w:p w14:paraId="62E6831A" w14:textId="77777777" w:rsidR="00FC3BC6" w:rsidRPr="00FC3BC6" w:rsidRDefault="00FC3BC6" w:rsidP="00FC3BC6">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noProof/>
          <w:color w:val="0000FF"/>
          <w:sz w:val="24"/>
          <w:szCs w:val="24"/>
        </w:rPr>
        <w:lastRenderedPageBreak/>
        <w:drawing>
          <wp:inline distT="0" distB="0" distL="0" distR="0" wp14:anchorId="0CCB4B40" wp14:editId="6E129569">
            <wp:extent cx="4791075" cy="3667125"/>
            <wp:effectExtent l="0" t="0" r="9525" b="9525"/>
            <wp:docPr id="10" name="Picture 10" descr="Topview of window">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Topview of window">
                      <a:hlinkClick r:id="rId21"/>
                    </pic:cNvPr>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791075" cy="3667125"/>
                    </a:xfrm>
                    <a:prstGeom prst="rect">
                      <a:avLst/>
                    </a:prstGeom>
                    <a:noFill/>
                    <a:ln>
                      <a:noFill/>
                    </a:ln>
                  </pic:spPr>
                </pic:pic>
              </a:graphicData>
            </a:graphic>
          </wp:inline>
        </w:drawing>
      </w:r>
    </w:p>
    <w:p w14:paraId="40406EB6" w14:textId="77777777" w:rsidR="00FC3BC6" w:rsidRPr="00FC3BC6" w:rsidRDefault="00FC3BC6" w:rsidP="00FC3BC6">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Note</w:t>
      </w:r>
      <w:r w:rsidRPr="00FC3BC6">
        <w:rPr>
          <w:rFonts w:ascii="Times New Roman" w:eastAsia="Times New Roman" w:hAnsi="Times New Roman" w:cs="Times New Roman"/>
          <w:b/>
          <w:bCs/>
          <w:sz w:val="24"/>
          <w:szCs w:val="24"/>
        </w:rPr>
        <w:t xml:space="preserve">: </w:t>
      </w:r>
    </w:p>
    <w:p w14:paraId="02E41609" w14:textId="77777777" w:rsidR="00FC3BC6" w:rsidRPr="00FC3BC6" w:rsidRDefault="00FC3BC6" w:rsidP="00FC3BC6">
      <w:pPr>
        <w:spacing w:before="100" w:beforeAutospacing="1" w:after="100" w:afterAutospacing="1" w:line="240" w:lineRule="auto"/>
        <w:ind w:left="720"/>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The graphic above is a top view of the sliding window, while standing in the bed of the truck.</w:t>
      </w:r>
    </w:p>
    <w:p w14:paraId="032E098D" w14:textId="77777777" w:rsidR="00FC3BC6" w:rsidRPr="00FC3BC6" w:rsidRDefault="00FC3BC6" w:rsidP="00FC3BC6">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Allow a short time for the sealer to develop a skim coat, then reinstall the spoiler and headliner. Refer to Roof Rear Spoiler Replacement, in SI.</w:t>
      </w:r>
    </w:p>
    <w:p w14:paraId="18311522" w14:textId="77777777" w:rsidR="00FC3BC6" w:rsidRPr="00FC3BC6" w:rsidRDefault="00FC3BC6" w:rsidP="00FC3BC6">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Allow at least 24 hours before running the truck through any car wash.</w:t>
      </w:r>
    </w:p>
    <w:p w14:paraId="2E047896" w14:textId="77777777" w:rsidR="00FC3BC6" w:rsidRPr="00FC3BC6" w:rsidRDefault="00FC3BC6" w:rsidP="00FC3BC6">
      <w:pPr>
        <w:spacing w:after="0"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Parts Information</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4A0" w:firstRow="1" w:lastRow="0" w:firstColumn="1" w:lastColumn="0" w:noHBand="0" w:noVBand="1"/>
      </w:tblPr>
      <w:tblGrid>
        <w:gridCol w:w="2392"/>
        <w:gridCol w:w="6441"/>
        <w:gridCol w:w="2700"/>
        <w:gridCol w:w="3816"/>
      </w:tblGrid>
      <w:tr w:rsidR="00FC3BC6" w:rsidRPr="00FC3BC6" w14:paraId="13866CDA" w14:textId="77777777" w:rsidTr="00FC3BC6">
        <w:trPr>
          <w:tblHeader/>
          <w:tblCellSpacing w:w="0"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14:paraId="7C92F065" w14:textId="77777777" w:rsidR="00FC3BC6" w:rsidRPr="00FC3BC6" w:rsidRDefault="00FC3BC6" w:rsidP="00FC3BC6">
            <w:pPr>
              <w:spacing w:before="100" w:beforeAutospacing="1" w:after="100" w:afterAutospacing="1" w:line="240" w:lineRule="auto"/>
              <w:jc w:val="center"/>
              <w:rPr>
                <w:rFonts w:ascii="Times New Roman" w:eastAsia="Times New Roman" w:hAnsi="Times New Roman" w:cs="Times New Roman"/>
                <w:b/>
                <w:bCs/>
                <w:sz w:val="24"/>
                <w:szCs w:val="24"/>
              </w:rPr>
            </w:pPr>
            <w:r w:rsidRPr="00FC3BC6">
              <w:rPr>
                <w:rFonts w:ascii="Times New Roman" w:eastAsia="Times New Roman" w:hAnsi="Times New Roman" w:cs="Times New Roman"/>
                <w:b/>
                <w:bCs/>
                <w:sz w:val="24"/>
                <w:szCs w:val="24"/>
              </w:rPr>
              <w:t>Causal Part</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2C1D3B85" w14:textId="77777777" w:rsidR="00FC3BC6" w:rsidRPr="00FC3BC6" w:rsidRDefault="00FC3BC6" w:rsidP="00FC3BC6">
            <w:pPr>
              <w:spacing w:before="100" w:beforeAutospacing="1" w:after="100" w:afterAutospacing="1" w:line="240" w:lineRule="auto"/>
              <w:jc w:val="center"/>
              <w:rPr>
                <w:rFonts w:ascii="Times New Roman" w:eastAsia="Times New Roman" w:hAnsi="Times New Roman" w:cs="Times New Roman"/>
                <w:b/>
                <w:bCs/>
                <w:sz w:val="24"/>
                <w:szCs w:val="24"/>
              </w:rPr>
            </w:pPr>
            <w:r w:rsidRPr="00FC3BC6">
              <w:rPr>
                <w:rFonts w:ascii="Times New Roman" w:eastAsia="Times New Roman" w:hAnsi="Times New Roman" w:cs="Times New Roman"/>
                <w:b/>
                <w:bCs/>
                <w:sz w:val="24"/>
                <w:szCs w:val="24"/>
              </w:rPr>
              <w:t>Description</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78811549" w14:textId="77777777" w:rsidR="00FC3BC6" w:rsidRPr="00FC3BC6" w:rsidRDefault="00FC3BC6" w:rsidP="00FC3BC6">
            <w:pPr>
              <w:spacing w:before="100" w:beforeAutospacing="1" w:after="100" w:afterAutospacing="1" w:line="240" w:lineRule="auto"/>
              <w:jc w:val="center"/>
              <w:rPr>
                <w:rFonts w:ascii="Times New Roman" w:eastAsia="Times New Roman" w:hAnsi="Times New Roman" w:cs="Times New Roman"/>
                <w:b/>
                <w:bCs/>
                <w:sz w:val="24"/>
                <w:szCs w:val="24"/>
              </w:rPr>
            </w:pPr>
            <w:r w:rsidRPr="00FC3BC6">
              <w:rPr>
                <w:rFonts w:ascii="Times New Roman" w:eastAsia="Times New Roman" w:hAnsi="Times New Roman" w:cs="Times New Roman"/>
                <w:b/>
                <w:bCs/>
                <w:sz w:val="24"/>
                <w:szCs w:val="24"/>
              </w:rPr>
              <w:t>Part Number</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0B1A85A9" w14:textId="77777777" w:rsidR="00FC3BC6" w:rsidRPr="00FC3BC6" w:rsidRDefault="00FC3BC6" w:rsidP="00FC3BC6">
            <w:pPr>
              <w:spacing w:before="100" w:beforeAutospacing="1" w:after="100" w:afterAutospacing="1" w:line="240" w:lineRule="auto"/>
              <w:jc w:val="center"/>
              <w:rPr>
                <w:rFonts w:ascii="Times New Roman" w:eastAsia="Times New Roman" w:hAnsi="Times New Roman" w:cs="Times New Roman"/>
                <w:b/>
                <w:bCs/>
                <w:sz w:val="24"/>
                <w:szCs w:val="24"/>
              </w:rPr>
            </w:pPr>
            <w:r w:rsidRPr="00FC3BC6">
              <w:rPr>
                <w:rFonts w:ascii="Times New Roman" w:eastAsia="Times New Roman" w:hAnsi="Times New Roman" w:cs="Times New Roman"/>
                <w:b/>
                <w:bCs/>
                <w:sz w:val="24"/>
                <w:szCs w:val="24"/>
              </w:rPr>
              <w:t>Material Allowance</w:t>
            </w:r>
          </w:p>
        </w:tc>
      </w:tr>
      <w:tr w:rsidR="00FC3BC6" w:rsidRPr="00FC3BC6" w14:paraId="34E3F846" w14:textId="77777777" w:rsidTr="00FC3BC6">
        <w:trPr>
          <w:tblCellSpacing w:w="0"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14:paraId="270AB379"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N/A</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6093FF59"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Kent® High-Tech Seam Sealer Clear*</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28B7E3BB"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P10200</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31A85414"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$12.25 (U.S.)</w:t>
            </w:r>
          </w:p>
          <w:p w14:paraId="21AE4042"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$18.39 (Canada)</w:t>
            </w:r>
          </w:p>
        </w:tc>
      </w:tr>
      <w:tr w:rsidR="00FC3BC6" w:rsidRPr="00FC3BC6" w14:paraId="42CE8710" w14:textId="77777777" w:rsidTr="00FC3BC6">
        <w:trPr>
          <w:tblCellSpacing w:w="0" w:type="dxa"/>
        </w:trPr>
        <w:tc>
          <w:tcPr>
            <w:tcW w:w="0" w:type="auto"/>
            <w:gridSpan w:val="4"/>
            <w:tcBorders>
              <w:top w:val="outset" w:sz="6" w:space="0" w:color="000000"/>
              <w:left w:val="outset" w:sz="6" w:space="0" w:color="000000"/>
              <w:bottom w:val="outset" w:sz="6" w:space="0" w:color="000000"/>
              <w:right w:val="outset" w:sz="6" w:space="0" w:color="000000"/>
            </w:tcBorders>
            <w:vAlign w:val="center"/>
            <w:hideMark/>
          </w:tcPr>
          <w:p w14:paraId="28B8562B"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 We believe this source and their products to be reliable. There may be additional manufacturers of such products/materials. General Motors does not endorse, indicate any preference for, or assume any responsibility for the products or material from this firm or for any such items that may be available from other sources.</w:t>
            </w:r>
          </w:p>
        </w:tc>
      </w:tr>
    </w:tbl>
    <w:p w14:paraId="082049AE" w14:textId="77777777" w:rsidR="00FC3BC6" w:rsidRPr="00FC3BC6" w:rsidRDefault="00FC3BC6" w:rsidP="00FC3BC6">
      <w:pPr>
        <w:spacing w:after="0"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Warranty Information</w:t>
      </w:r>
    </w:p>
    <w:p w14:paraId="59B75C05"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For vehicles repaired under the Bumper-to-Bumper coverage (Canada Base Warranty coverage), use the following labor operation. Reference the Applicable Warranties section of Investigate Vehicle History (IVH) for coverage information.</w:t>
      </w:r>
    </w:p>
    <w:tbl>
      <w:tblPr>
        <w:tblW w:w="0" w:type="auto"/>
        <w:tblCellSpacing w:w="0"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4A0" w:firstRow="1" w:lastRow="0" w:firstColumn="1" w:lastColumn="0" w:noHBand="0" w:noVBand="1"/>
      </w:tblPr>
      <w:tblGrid>
        <w:gridCol w:w="1814"/>
        <w:gridCol w:w="7146"/>
        <w:gridCol w:w="673"/>
        <w:gridCol w:w="647"/>
      </w:tblGrid>
      <w:tr w:rsidR="00FC3BC6" w:rsidRPr="00FC3BC6" w14:paraId="11644FD4" w14:textId="77777777" w:rsidTr="00FC3BC6">
        <w:trPr>
          <w:tblHeader/>
          <w:tblCellSpacing w:w="0"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14:paraId="6A52146A" w14:textId="77777777" w:rsidR="00FC3BC6" w:rsidRPr="00FC3BC6" w:rsidRDefault="00FC3BC6" w:rsidP="00FC3BC6">
            <w:pPr>
              <w:spacing w:before="100" w:beforeAutospacing="1" w:after="100" w:afterAutospacing="1" w:line="240" w:lineRule="auto"/>
              <w:jc w:val="center"/>
              <w:rPr>
                <w:rFonts w:ascii="Times New Roman" w:eastAsia="Times New Roman" w:hAnsi="Times New Roman" w:cs="Times New Roman"/>
                <w:b/>
                <w:bCs/>
                <w:sz w:val="24"/>
                <w:szCs w:val="24"/>
              </w:rPr>
            </w:pPr>
            <w:r w:rsidRPr="00FC3BC6">
              <w:rPr>
                <w:rFonts w:ascii="Times New Roman" w:eastAsia="Times New Roman" w:hAnsi="Times New Roman" w:cs="Times New Roman"/>
                <w:b/>
                <w:bCs/>
                <w:sz w:val="24"/>
                <w:szCs w:val="24"/>
              </w:rPr>
              <w:lastRenderedPageBreak/>
              <w:t>Labor Operation</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69E61639" w14:textId="77777777" w:rsidR="00FC3BC6" w:rsidRPr="00FC3BC6" w:rsidRDefault="00FC3BC6" w:rsidP="00FC3BC6">
            <w:pPr>
              <w:spacing w:before="100" w:beforeAutospacing="1" w:after="100" w:afterAutospacing="1" w:line="240" w:lineRule="auto"/>
              <w:jc w:val="center"/>
              <w:rPr>
                <w:rFonts w:ascii="Times New Roman" w:eastAsia="Times New Roman" w:hAnsi="Times New Roman" w:cs="Times New Roman"/>
                <w:b/>
                <w:bCs/>
                <w:sz w:val="24"/>
                <w:szCs w:val="24"/>
              </w:rPr>
            </w:pPr>
            <w:r w:rsidRPr="00FC3BC6">
              <w:rPr>
                <w:rFonts w:ascii="Times New Roman" w:eastAsia="Times New Roman" w:hAnsi="Times New Roman" w:cs="Times New Roman"/>
                <w:b/>
                <w:bCs/>
                <w:sz w:val="24"/>
                <w:szCs w:val="24"/>
              </w:rPr>
              <w:t>Description</w:t>
            </w:r>
          </w:p>
        </w:tc>
        <w:tc>
          <w:tcPr>
            <w:tcW w:w="0" w:type="auto"/>
            <w:gridSpan w:val="2"/>
            <w:tcBorders>
              <w:top w:val="outset" w:sz="6" w:space="0" w:color="000000"/>
              <w:left w:val="outset" w:sz="6" w:space="0" w:color="000000"/>
              <w:bottom w:val="outset" w:sz="6" w:space="0" w:color="000000"/>
              <w:right w:val="outset" w:sz="6" w:space="0" w:color="000000"/>
            </w:tcBorders>
            <w:vAlign w:val="center"/>
            <w:hideMark/>
          </w:tcPr>
          <w:p w14:paraId="3AEF823E" w14:textId="77777777" w:rsidR="00FC3BC6" w:rsidRPr="00FC3BC6" w:rsidRDefault="00FC3BC6" w:rsidP="00FC3BC6">
            <w:pPr>
              <w:spacing w:before="100" w:beforeAutospacing="1" w:after="100" w:afterAutospacing="1" w:line="240" w:lineRule="auto"/>
              <w:jc w:val="center"/>
              <w:rPr>
                <w:rFonts w:ascii="Times New Roman" w:eastAsia="Times New Roman" w:hAnsi="Times New Roman" w:cs="Times New Roman"/>
                <w:b/>
                <w:bCs/>
                <w:sz w:val="24"/>
                <w:szCs w:val="24"/>
              </w:rPr>
            </w:pPr>
            <w:r w:rsidRPr="00FC3BC6">
              <w:rPr>
                <w:rFonts w:ascii="Times New Roman" w:eastAsia="Times New Roman" w:hAnsi="Times New Roman" w:cs="Times New Roman"/>
                <w:b/>
                <w:bCs/>
                <w:sz w:val="24"/>
                <w:szCs w:val="24"/>
              </w:rPr>
              <w:t>Labor Time</w:t>
            </w:r>
          </w:p>
        </w:tc>
      </w:tr>
      <w:tr w:rsidR="00FC3BC6" w:rsidRPr="00FC3BC6" w14:paraId="61798E09" w14:textId="77777777" w:rsidTr="00FC3BC6">
        <w:trPr>
          <w:tblCellSpacing w:w="0"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14:paraId="5057408C"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2081088*</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3E540E1B"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R &amp; R Roof Rear Spoiler, Apply Seam Sealer to Rear Sliding Window</w:t>
            </w:r>
          </w:p>
        </w:tc>
        <w:tc>
          <w:tcPr>
            <w:tcW w:w="0" w:type="auto"/>
            <w:gridSpan w:val="2"/>
            <w:tcBorders>
              <w:top w:val="outset" w:sz="6" w:space="0" w:color="000000"/>
              <w:left w:val="outset" w:sz="6" w:space="0" w:color="000000"/>
              <w:bottom w:val="outset" w:sz="6" w:space="0" w:color="000000"/>
              <w:right w:val="outset" w:sz="6" w:space="0" w:color="000000"/>
            </w:tcBorders>
            <w:vAlign w:val="center"/>
            <w:hideMark/>
          </w:tcPr>
          <w:p w14:paraId="39ADF415"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 xml:space="preserve">1.5 </w:t>
            </w:r>
            <w:proofErr w:type="spellStart"/>
            <w:r w:rsidRPr="00FC3BC6">
              <w:rPr>
                <w:rFonts w:ascii="Times New Roman" w:eastAsia="Times New Roman" w:hAnsi="Times New Roman" w:cs="Times New Roman"/>
                <w:sz w:val="24"/>
                <w:szCs w:val="24"/>
              </w:rPr>
              <w:t>hr</w:t>
            </w:r>
            <w:proofErr w:type="spellEnd"/>
          </w:p>
        </w:tc>
      </w:tr>
      <w:tr w:rsidR="00FC3BC6" w:rsidRPr="00FC3BC6" w14:paraId="47E3315D" w14:textId="77777777" w:rsidTr="00FC3BC6">
        <w:trPr>
          <w:tblCellSpacing w:w="0" w:type="dxa"/>
        </w:trPr>
        <w:tc>
          <w:tcPr>
            <w:tcW w:w="0" w:type="auto"/>
            <w:gridSpan w:val="4"/>
            <w:tcBorders>
              <w:top w:val="outset" w:sz="6" w:space="0" w:color="000000"/>
              <w:left w:val="outset" w:sz="6" w:space="0" w:color="000000"/>
              <w:bottom w:val="outset" w:sz="6" w:space="0" w:color="000000"/>
              <w:right w:val="outset" w:sz="6" w:space="0" w:color="000000"/>
            </w:tcBorders>
            <w:vAlign w:val="center"/>
            <w:hideMark/>
          </w:tcPr>
          <w:p w14:paraId="0F4AE942"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*This is a unique Labor Operation for Bulletin use only.</w:t>
            </w:r>
          </w:p>
        </w:tc>
      </w:tr>
      <w:tr w:rsidR="00FC3BC6" w:rsidRPr="00FC3BC6" w14:paraId="2055ABEF" w14:textId="77777777" w:rsidTr="00FC3BC6">
        <w:trPr>
          <w:gridAfter w:val="1"/>
          <w:tblCellSpacing w:w="0"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14:paraId="71E992F3"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b/>
                <w:bCs/>
                <w:sz w:val="24"/>
                <w:szCs w:val="24"/>
              </w:rPr>
              <w:t>Version</w:t>
            </w:r>
          </w:p>
        </w:tc>
        <w:tc>
          <w:tcPr>
            <w:tcW w:w="0" w:type="auto"/>
            <w:gridSpan w:val="2"/>
            <w:tcBorders>
              <w:top w:val="outset" w:sz="6" w:space="0" w:color="000000"/>
              <w:left w:val="outset" w:sz="6" w:space="0" w:color="000000"/>
              <w:bottom w:val="outset" w:sz="6" w:space="0" w:color="000000"/>
              <w:right w:val="outset" w:sz="6" w:space="0" w:color="000000"/>
            </w:tcBorders>
            <w:vAlign w:val="center"/>
            <w:hideMark/>
          </w:tcPr>
          <w:p w14:paraId="28B77023"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3</w:t>
            </w:r>
          </w:p>
        </w:tc>
      </w:tr>
      <w:tr w:rsidR="00FC3BC6" w:rsidRPr="00FC3BC6" w14:paraId="21FB1235" w14:textId="77777777" w:rsidTr="00FC3BC6">
        <w:trPr>
          <w:gridAfter w:val="1"/>
          <w:tblCellSpacing w:w="0" w:type="dxa"/>
        </w:trPr>
        <w:tc>
          <w:tcPr>
            <w:tcW w:w="0" w:type="auto"/>
            <w:tcBorders>
              <w:top w:val="outset" w:sz="6" w:space="0" w:color="000000"/>
              <w:left w:val="outset" w:sz="6" w:space="0" w:color="000000"/>
              <w:bottom w:val="outset" w:sz="6" w:space="0" w:color="000000"/>
              <w:right w:val="outset" w:sz="6" w:space="0" w:color="000000"/>
            </w:tcBorders>
            <w:vAlign w:val="center"/>
            <w:hideMark/>
          </w:tcPr>
          <w:p w14:paraId="11B1B2AA"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b/>
                <w:bCs/>
                <w:sz w:val="24"/>
                <w:szCs w:val="24"/>
              </w:rPr>
              <w:t>Modified</w:t>
            </w:r>
          </w:p>
        </w:tc>
        <w:tc>
          <w:tcPr>
            <w:tcW w:w="0" w:type="auto"/>
            <w:gridSpan w:val="2"/>
            <w:tcBorders>
              <w:top w:val="outset" w:sz="6" w:space="0" w:color="000000"/>
              <w:left w:val="outset" w:sz="6" w:space="0" w:color="000000"/>
              <w:bottom w:val="outset" w:sz="6" w:space="0" w:color="000000"/>
              <w:right w:val="outset" w:sz="6" w:space="0" w:color="000000"/>
            </w:tcBorders>
            <w:vAlign w:val="center"/>
            <w:hideMark/>
          </w:tcPr>
          <w:p w14:paraId="691FD821"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Released January 03, 2019</w:t>
            </w:r>
          </w:p>
          <w:p w14:paraId="05B368EC"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Revised February 01, 2019 – Added Important to Correction to Verify Failure.</w:t>
            </w:r>
          </w:p>
          <w:p w14:paraId="4ECCCDAC" w14:textId="77777777" w:rsidR="00FC3BC6" w:rsidRPr="00FC3BC6" w:rsidRDefault="00FC3BC6" w:rsidP="00FC3BC6">
            <w:pPr>
              <w:spacing w:before="100" w:beforeAutospacing="1" w:after="100" w:afterAutospacing="1" w:line="240" w:lineRule="auto"/>
              <w:rPr>
                <w:rFonts w:ascii="Times New Roman" w:eastAsia="Times New Roman" w:hAnsi="Times New Roman" w:cs="Times New Roman"/>
                <w:sz w:val="24"/>
                <w:szCs w:val="24"/>
              </w:rPr>
            </w:pPr>
            <w:r w:rsidRPr="00FC3BC6">
              <w:rPr>
                <w:rFonts w:ascii="Times New Roman" w:eastAsia="Times New Roman" w:hAnsi="Times New Roman" w:cs="Times New Roman"/>
                <w:sz w:val="24"/>
                <w:szCs w:val="24"/>
              </w:rPr>
              <w:t>Revised March 22, 2019 – Added Breakpoint and Revised Correction Important.</w:t>
            </w:r>
          </w:p>
        </w:tc>
      </w:tr>
    </w:tbl>
    <w:p w14:paraId="37F6431C" w14:textId="77777777" w:rsidR="00FC3BC6" w:rsidRPr="00FC3BC6" w:rsidRDefault="00FC3BC6" w:rsidP="00FC3BC6">
      <w:pPr>
        <w:spacing w:after="0" w:line="240" w:lineRule="auto"/>
        <w:rPr>
          <w:rFonts w:ascii="Times New Roman" w:eastAsia="Times New Roman" w:hAnsi="Times New Roman" w:cs="Times New Roman"/>
          <w:sz w:val="24"/>
          <w:szCs w:val="24"/>
        </w:rPr>
      </w:pPr>
      <w:hyperlink r:id="rId31" w:history="1">
        <w:r w:rsidRPr="00FC3BC6">
          <w:rPr>
            <w:rFonts w:ascii="Times New Roman" w:eastAsia="Times New Roman" w:hAnsi="Times New Roman" w:cs="Times New Roman"/>
            <w:color w:val="0000FF"/>
            <w:sz w:val="24"/>
            <w:szCs w:val="24"/>
            <w:u w:val="single"/>
          </w:rPr>
          <w:t>Sitemap</w:t>
        </w:r>
      </w:hyperlink>
      <w:r w:rsidRPr="00FC3BC6">
        <w:rPr>
          <w:rFonts w:ascii="Times New Roman" w:eastAsia="Times New Roman" w:hAnsi="Times New Roman" w:cs="Times New Roman"/>
          <w:sz w:val="24"/>
          <w:szCs w:val="24"/>
        </w:rPr>
        <w:t xml:space="preserve"> | </w:t>
      </w:r>
      <w:hyperlink r:id="rId32" w:history="1">
        <w:r w:rsidRPr="00FC3BC6">
          <w:rPr>
            <w:rFonts w:ascii="Times New Roman" w:eastAsia="Times New Roman" w:hAnsi="Times New Roman" w:cs="Times New Roman"/>
            <w:color w:val="0000FF"/>
            <w:sz w:val="24"/>
            <w:szCs w:val="24"/>
            <w:u w:val="single"/>
          </w:rPr>
          <w:t>Terms &amp; Conditions</w:t>
        </w:r>
      </w:hyperlink>
      <w:r w:rsidRPr="00FC3BC6">
        <w:rPr>
          <w:rFonts w:ascii="Times New Roman" w:eastAsia="Times New Roman" w:hAnsi="Times New Roman" w:cs="Times New Roman"/>
          <w:sz w:val="24"/>
          <w:szCs w:val="24"/>
        </w:rPr>
        <w:t xml:space="preserve"> | </w:t>
      </w:r>
      <w:hyperlink r:id="rId33" w:history="1">
        <w:r w:rsidRPr="00FC3BC6">
          <w:rPr>
            <w:rFonts w:ascii="Times New Roman" w:eastAsia="Times New Roman" w:hAnsi="Times New Roman" w:cs="Times New Roman"/>
            <w:color w:val="0000FF"/>
            <w:sz w:val="24"/>
            <w:szCs w:val="24"/>
            <w:u w:val="single"/>
          </w:rPr>
          <w:t>Privacy Policy</w:t>
        </w:r>
      </w:hyperlink>
      <w:r w:rsidRPr="00FC3BC6">
        <w:rPr>
          <w:rFonts w:ascii="Times New Roman" w:eastAsia="Times New Roman" w:hAnsi="Times New Roman" w:cs="Times New Roman"/>
          <w:sz w:val="24"/>
          <w:szCs w:val="24"/>
        </w:rPr>
        <w:t xml:space="preserve"> </w:t>
      </w:r>
    </w:p>
    <w:p w14:paraId="7D796A6D" w14:textId="77777777" w:rsidR="00FC3BC6" w:rsidRPr="00FC3BC6" w:rsidRDefault="00FC3BC6" w:rsidP="00FC3BC6">
      <w:pPr>
        <w:spacing w:after="0" w:line="240" w:lineRule="auto"/>
        <w:rPr>
          <w:rFonts w:ascii="Times New Roman" w:eastAsia="Times New Roman" w:hAnsi="Times New Roman" w:cs="Times New Roman"/>
          <w:sz w:val="24"/>
          <w:szCs w:val="24"/>
        </w:rPr>
      </w:pPr>
      <w:hyperlink r:id="rId34" w:tgtFrame="_blank" w:history="1">
        <w:r w:rsidRPr="00FC3BC6">
          <w:rPr>
            <w:rFonts w:ascii="Times New Roman" w:eastAsia="Times New Roman" w:hAnsi="Times New Roman" w:cs="Times New Roman"/>
            <w:color w:val="0000FF"/>
            <w:sz w:val="24"/>
            <w:szCs w:val="24"/>
            <w:u w:val="single"/>
          </w:rPr>
          <w:t xml:space="preserve">Provided </w:t>
        </w:r>
        <w:proofErr w:type="gramStart"/>
        <w:r w:rsidRPr="00FC3BC6">
          <w:rPr>
            <w:rFonts w:ascii="Times New Roman" w:eastAsia="Times New Roman" w:hAnsi="Times New Roman" w:cs="Times New Roman"/>
            <w:color w:val="0000FF"/>
            <w:sz w:val="24"/>
            <w:szCs w:val="24"/>
            <w:u w:val="single"/>
          </w:rPr>
          <w:t>By</w:t>
        </w:r>
        <w:proofErr w:type="gramEnd"/>
        <w:r w:rsidRPr="00FC3BC6">
          <w:rPr>
            <w:rFonts w:ascii="Times New Roman" w:eastAsia="Times New Roman" w:hAnsi="Times New Roman" w:cs="Times New Roman"/>
            <w:color w:val="0000FF"/>
            <w:sz w:val="24"/>
            <w:szCs w:val="24"/>
            <w:u w:val="single"/>
          </w:rPr>
          <w:t xml:space="preserve"> Par-Tech, Inc.</w:t>
        </w:r>
      </w:hyperlink>
      <w:r w:rsidRPr="00FC3BC6">
        <w:rPr>
          <w:rFonts w:ascii="Times New Roman" w:eastAsia="Times New Roman" w:hAnsi="Times New Roman" w:cs="Times New Roman"/>
          <w:sz w:val="24"/>
          <w:szCs w:val="24"/>
        </w:rPr>
        <w:t xml:space="preserve"> </w:t>
      </w:r>
    </w:p>
    <w:p w14:paraId="35F4CEF6" w14:textId="77777777" w:rsidR="00AA088C" w:rsidRDefault="00AA088C"/>
    <w:sectPr w:rsidR="00AA088C" w:rsidSect="00FE4F11">
      <w:pgSz w:w="15840" w:h="12240" w:orient="landscape"/>
      <w:pgMar w:top="288" w:right="288" w:bottom="187" w:left="187"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092DEB"/>
    <w:multiLevelType w:val="multilevel"/>
    <w:tmpl w:val="9B4085F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0714F38"/>
    <w:multiLevelType w:val="multilevel"/>
    <w:tmpl w:val="ADA89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3CB6A53"/>
    <w:multiLevelType w:val="multilevel"/>
    <w:tmpl w:val="9C8627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3BC6"/>
    <w:rsid w:val="00AA088C"/>
    <w:rsid w:val="00FC3BC6"/>
    <w:rsid w:val="00FE4F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BF8903"/>
  <w15:chartTrackingRefBased/>
  <w15:docId w15:val="{ADA75B4C-4D41-48EC-960E-DE68DEBE6F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C3BC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3BC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38760352">
      <w:bodyDiv w:val="1"/>
      <w:marLeft w:val="0"/>
      <w:marRight w:val="0"/>
      <w:marTop w:val="0"/>
      <w:marBottom w:val="0"/>
      <w:divBdr>
        <w:top w:val="none" w:sz="0" w:space="0" w:color="auto"/>
        <w:left w:val="none" w:sz="0" w:space="0" w:color="auto"/>
        <w:bottom w:val="none" w:sz="0" w:space="0" w:color="auto"/>
        <w:right w:val="none" w:sz="0" w:space="0" w:color="auto"/>
      </w:divBdr>
      <w:divsChild>
        <w:div w:id="1428387608">
          <w:marLeft w:val="0"/>
          <w:marRight w:val="0"/>
          <w:marTop w:val="0"/>
          <w:marBottom w:val="0"/>
          <w:divBdr>
            <w:top w:val="none" w:sz="0" w:space="0" w:color="auto"/>
            <w:left w:val="none" w:sz="0" w:space="0" w:color="auto"/>
            <w:bottom w:val="none" w:sz="0" w:space="0" w:color="auto"/>
            <w:right w:val="none" w:sz="0" w:space="0" w:color="auto"/>
          </w:divBdr>
          <w:divsChild>
            <w:div w:id="2102876500">
              <w:marLeft w:val="0"/>
              <w:marRight w:val="0"/>
              <w:marTop w:val="0"/>
              <w:marBottom w:val="0"/>
              <w:divBdr>
                <w:top w:val="none" w:sz="0" w:space="0" w:color="auto"/>
                <w:left w:val="none" w:sz="0" w:space="0" w:color="auto"/>
                <w:bottom w:val="none" w:sz="0" w:space="0" w:color="auto"/>
                <w:right w:val="none" w:sz="0" w:space="0" w:color="auto"/>
              </w:divBdr>
              <w:divsChild>
                <w:div w:id="1719819269">
                  <w:marLeft w:val="0"/>
                  <w:marRight w:val="0"/>
                  <w:marTop w:val="0"/>
                  <w:marBottom w:val="0"/>
                  <w:divBdr>
                    <w:top w:val="none" w:sz="0" w:space="0" w:color="auto"/>
                    <w:left w:val="none" w:sz="0" w:space="0" w:color="auto"/>
                    <w:bottom w:val="none" w:sz="0" w:space="0" w:color="auto"/>
                    <w:right w:val="none" w:sz="0" w:space="0" w:color="auto"/>
                  </w:divBdr>
                </w:div>
                <w:div w:id="927150620">
                  <w:marLeft w:val="0"/>
                  <w:marRight w:val="0"/>
                  <w:marTop w:val="0"/>
                  <w:marBottom w:val="0"/>
                  <w:divBdr>
                    <w:top w:val="none" w:sz="0" w:space="0" w:color="auto"/>
                    <w:left w:val="none" w:sz="0" w:space="0" w:color="auto"/>
                    <w:bottom w:val="none" w:sz="0" w:space="0" w:color="auto"/>
                    <w:right w:val="none" w:sz="0" w:space="0" w:color="auto"/>
                  </w:divBdr>
                </w:div>
              </w:divsChild>
            </w:div>
            <w:div w:id="1366442222">
              <w:marLeft w:val="0"/>
              <w:marRight w:val="0"/>
              <w:marTop w:val="0"/>
              <w:marBottom w:val="0"/>
              <w:divBdr>
                <w:top w:val="none" w:sz="0" w:space="0" w:color="auto"/>
                <w:left w:val="none" w:sz="0" w:space="0" w:color="auto"/>
                <w:bottom w:val="none" w:sz="0" w:space="0" w:color="auto"/>
                <w:right w:val="none" w:sz="0" w:space="0" w:color="auto"/>
              </w:divBdr>
              <w:divsChild>
                <w:div w:id="1448501951">
                  <w:marLeft w:val="0"/>
                  <w:marRight w:val="0"/>
                  <w:marTop w:val="0"/>
                  <w:marBottom w:val="0"/>
                  <w:divBdr>
                    <w:top w:val="none" w:sz="0" w:space="0" w:color="auto"/>
                    <w:left w:val="none" w:sz="0" w:space="0" w:color="auto"/>
                    <w:bottom w:val="none" w:sz="0" w:space="0" w:color="auto"/>
                    <w:right w:val="none" w:sz="0" w:space="0" w:color="auto"/>
                  </w:divBdr>
                  <w:divsChild>
                    <w:div w:id="1787845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581244">
              <w:marLeft w:val="0"/>
              <w:marRight w:val="0"/>
              <w:marTop w:val="0"/>
              <w:marBottom w:val="0"/>
              <w:divBdr>
                <w:top w:val="none" w:sz="0" w:space="0" w:color="auto"/>
                <w:left w:val="none" w:sz="0" w:space="0" w:color="auto"/>
                <w:bottom w:val="none" w:sz="0" w:space="0" w:color="auto"/>
                <w:right w:val="none" w:sz="0" w:space="0" w:color="auto"/>
              </w:divBdr>
              <w:divsChild>
                <w:div w:id="175926541">
                  <w:marLeft w:val="0"/>
                  <w:marRight w:val="0"/>
                  <w:marTop w:val="0"/>
                  <w:marBottom w:val="0"/>
                  <w:divBdr>
                    <w:top w:val="none" w:sz="0" w:space="0" w:color="auto"/>
                    <w:left w:val="none" w:sz="0" w:space="0" w:color="auto"/>
                    <w:bottom w:val="none" w:sz="0" w:space="0" w:color="auto"/>
                    <w:right w:val="none" w:sz="0" w:space="0" w:color="auto"/>
                  </w:divBdr>
                </w:div>
              </w:divsChild>
            </w:div>
            <w:div w:id="1372804935">
              <w:marLeft w:val="0"/>
              <w:marRight w:val="0"/>
              <w:marTop w:val="0"/>
              <w:marBottom w:val="0"/>
              <w:divBdr>
                <w:top w:val="none" w:sz="0" w:space="0" w:color="auto"/>
                <w:left w:val="none" w:sz="0" w:space="0" w:color="auto"/>
                <w:bottom w:val="none" w:sz="0" w:space="0" w:color="auto"/>
                <w:right w:val="none" w:sz="0" w:space="0" w:color="auto"/>
              </w:divBdr>
              <w:divsChild>
                <w:div w:id="1461415212">
                  <w:marLeft w:val="0"/>
                  <w:marRight w:val="0"/>
                  <w:marTop w:val="0"/>
                  <w:marBottom w:val="0"/>
                  <w:divBdr>
                    <w:top w:val="none" w:sz="0" w:space="0" w:color="auto"/>
                    <w:left w:val="none" w:sz="0" w:space="0" w:color="auto"/>
                    <w:bottom w:val="none" w:sz="0" w:space="0" w:color="auto"/>
                    <w:right w:val="none" w:sz="0" w:space="0" w:color="auto"/>
                  </w:divBdr>
                  <w:divsChild>
                    <w:div w:id="1171988031">
                      <w:marLeft w:val="0"/>
                      <w:marRight w:val="0"/>
                      <w:marTop w:val="0"/>
                      <w:marBottom w:val="0"/>
                      <w:divBdr>
                        <w:top w:val="none" w:sz="0" w:space="0" w:color="auto"/>
                        <w:left w:val="none" w:sz="0" w:space="0" w:color="auto"/>
                        <w:bottom w:val="none" w:sz="0" w:space="0" w:color="auto"/>
                        <w:right w:val="none" w:sz="0" w:space="0" w:color="auto"/>
                      </w:divBdr>
                      <w:divsChild>
                        <w:div w:id="1551333380">
                          <w:marLeft w:val="0"/>
                          <w:marRight w:val="0"/>
                          <w:marTop w:val="0"/>
                          <w:marBottom w:val="0"/>
                          <w:divBdr>
                            <w:top w:val="none" w:sz="0" w:space="0" w:color="auto"/>
                            <w:left w:val="none" w:sz="0" w:space="0" w:color="auto"/>
                            <w:bottom w:val="none" w:sz="0" w:space="0" w:color="auto"/>
                            <w:right w:val="none" w:sz="0" w:space="0" w:color="auto"/>
                          </w:divBdr>
                          <w:divsChild>
                            <w:div w:id="907305102">
                              <w:marLeft w:val="0"/>
                              <w:marRight w:val="0"/>
                              <w:marTop w:val="0"/>
                              <w:marBottom w:val="0"/>
                              <w:divBdr>
                                <w:top w:val="none" w:sz="0" w:space="0" w:color="auto"/>
                                <w:left w:val="none" w:sz="0" w:space="0" w:color="auto"/>
                                <w:bottom w:val="none" w:sz="0" w:space="0" w:color="auto"/>
                                <w:right w:val="none" w:sz="0" w:space="0" w:color="auto"/>
                              </w:divBdr>
                            </w:div>
                          </w:divsChild>
                        </w:div>
                        <w:div w:id="74206162">
                          <w:marLeft w:val="0"/>
                          <w:marRight w:val="0"/>
                          <w:marTop w:val="0"/>
                          <w:marBottom w:val="0"/>
                          <w:divBdr>
                            <w:top w:val="none" w:sz="0" w:space="0" w:color="auto"/>
                            <w:left w:val="none" w:sz="0" w:space="0" w:color="auto"/>
                            <w:bottom w:val="none" w:sz="0" w:space="0" w:color="auto"/>
                            <w:right w:val="none" w:sz="0" w:space="0" w:color="auto"/>
                          </w:divBdr>
                          <w:divsChild>
                            <w:div w:id="850071763">
                              <w:marLeft w:val="0"/>
                              <w:marRight w:val="0"/>
                              <w:marTop w:val="0"/>
                              <w:marBottom w:val="0"/>
                              <w:divBdr>
                                <w:top w:val="none" w:sz="0" w:space="0" w:color="auto"/>
                                <w:left w:val="none" w:sz="0" w:space="0" w:color="auto"/>
                                <w:bottom w:val="none" w:sz="0" w:space="0" w:color="auto"/>
                                <w:right w:val="none" w:sz="0" w:space="0" w:color="auto"/>
                              </w:divBdr>
                              <w:divsChild>
                                <w:div w:id="82652615">
                                  <w:marLeft w:val="0"/>
                                  <w:marRight w:val="0"/>
                                  <w:marTop w:val="0"/>
                                  <w:marBottom w:val="0"/>
                                  <w:divBdr>
                                    <w:top w:val="none" w:sz="0" w:space="0" w:color="auto"/>
                                    <w:left w:val="none" w:sz="0" w:space="0" w:color="auto"/>
                                    <w:bottom w:val="none" w:sz="0" w:space="0" w:color="auto"/>
                                    <w:right w:val="none" w:sz="0" w:space="0" w:color="auto"/>
                                  </w:divBdr>
                                  <w:divsChild>
                                    <w:div w:id="1578897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56669327">
          <w:marLeft w:val="30"/>
          <w:marRight w:val="-30"/>
          <w:marTop w:val="0"/>
          <w:marBottom w:val="0"/>
          <w:divBdr>
            <w:top w:val="none" w:sz="0" w:space="0" w:color="auto"/>
            <w:left w:val="none" w:sz="0" w:space="0" w:color="auto"/>
            <w:bottom w:val="none" w:sz="0" w:space="0" w:color="auto"/>
            <w:right w:val="none" w:sz="0" w:space="0" w:color="auto"/>
          </w:divBdr>
        </w:div>
        <w:div w:id="162627439">
          <w:marLeft w:val="30"/>
          <w:marRight w:val="-30"/>
          <w:marTop w:val="0"/>
          <w:marBottom w:val="0"/>
          <w:divBdr>
            <w:top w:val="none" w:sz="0" w:space="0" w:color="auto"/>
            <w:left w:val="none" w:sz="0" w:space="0" w:color="auto"/>
            <w:bottom w:val="none" w:sz="0" w:space="0" w:color="auto"/>
            <w:right w:val="none" w:sz="0" w:space="0" w:color="auto"/>
          </w:divBdr>
        </w:div>
        <w:div w:id="1967930197">
          <w:marLeft w:val="30"/>
          <w:marRight w:val="-30"/>
          <w:marTop w:val="0"/>
          <w:marBottom w:val="0"/>
          <w:divBdr>
            <w:top w:val="none" w:sz="0" w:space="0" w:color="auto"/>
            <w:left w:val="none" w:sz="0" w:space="0" w:color="auto"/>
            <w:bottom w:val="none" w:sz="0" w:space="0" w:color="auto"/>
            <w:right w:val="none" w:sz="0" w:space="0" w:color="auto"/>
          </w:divBdr>
        </w:div>
        <w:div w:id="947275450">
          <w:marLeft w:val="30"/>
          <w:marRight w:val="-30"/>
          <w:marTop w:val="0"/>
          <w:marBottom w:val="0"/>
          <w:divBdr>
            <w:top w:val="none" w:sz="0" w:space="0" w:color="auto"/>
            <w:left w:val="none" w:sz="0" w:space="0" w:color="auto"/>
            <w:bottom w:val="none" w:sz="0" w:space="0" w:color="auto"/>
            <w:right w:val="none" w:sz="0" w:space="0" w:color="auto"/>
          </w:divBdr>
        </w:div>
        <w:div w:id="2104915431">
          <w:marLeft w:val="30"/>
          <w:marRight w:val="-30"/>
          <w:marTop w:val="0"/>
          <w:marBottom w:val="0"/>
          <w:divBdr>
            <w:top w:val="none" w:sz="0" w:space="0" w:color="auto"/>
            <w:left w:val="none" w:sz="0" w:space="0" w:color="auto"/>
            <w:bottom w:val="none" w:sz="0" w:space="0" w:color="auto"/>
            <w:right w:val="none" w:sz="0" w:space="0" w:color="auto"/>
          </w:divBdr>
        </w:div>
        <w:div w:id="1399936632">
          <w:marLeft w:val="30"/>
          <w:marRight w:val="-30"/>
          <w:marTop w:val="0"/>
          <w:marBottom w:val="0"/>
          <w:divBdr>
            <w:top w:val="none" w:sz="0" w:space="0" w:color="auto"/>
            <w:left w:val="none" w:sz="0" w:space="0" w:color="auto"/>
            <w:bottom w:val="none" w:sz="0" w:space="0" w:color="auto"/>
            <w:right w:val="none" w:sz="0" w:space="0" w:color="auto"/>
          </w:divBdr>
        </w:div>
        <w:div w:id="1237664168">
          <w:marLeft w:val="30"/>
          <w:marRight w:val="-30"/>
          <w:marTop w:val="0"/>
          <w:marBottom w:val="0"/>
          <w:divBdr>
            <w:top w:val="none" w:sz="0" w:space="0" w:color="auto"/>
            <w:left w:val="none" w:sz="0" w:space="0" w:color="auto"/>
            <w:bottom w:val="none" w:sz="0" w:space="0" w:color="auto"/>
            <w:right w:val="none" w:sz="0" w:space="0" w:color="auto"/>
          </w:divBdr>
        </w:div>
        <w:div w:id="1677609104">
          <w:marLeft w:val="0"/>
          <w:marRight w:val="0"/>
          <w:marTop w:val="0"/>
          <w:marBottom w:val="0"/>
          <w:divBdr>
            <w:top w:val="none" w:sz="0" w:space="0" w:color="auto"/>
            <w:left w:val="none" w:sz="0" w:space="0" w:color="auto"/>
            <w:bottom w:val="none" w:sz="0" w:space="0" w:color="auto"/>
            <w:right w:val="none" w:sz="0" w:space="0" w:color="auto"/>
          </w:divBdr>
          <w:divsChild>
            <w:div w:id="178928510">
              <w:marLeft w:val="0"/>
              <w:marRight w:val="0"/>
              <w:marTop w:val="0"/>
              <w:marBottom w:val="0"/>
              <w:divBdr>
                <w:top w:val="none" w:sz="0" w:space="0" w:color="auto"/>
                <w:left w:val="none" w:sz="0" w:space="0" w:color="auto"/>
                <w:bottom w:val="none" w:sz="0" w:space="0" w:color="auto"/>
                <w:right w:val="none" w:sz="0" w:space="0" w:color="auto"/>
              </w:divBdr>
              <w:divsChild>
                <w:div w:id="1468860485">
                  <w:marLeft w:val="0"/>
                  <w:marRight w:val="0"/>
                  <w:marTop w:val="0"/>
                  <w:marBottom w:val="0"/>
                  <w:divBdr>
                    <w:top w:val="none" w:sz="0" w:space="0" w:color="auto"/>
                    <w:left w:val="none" w:sz="0" w:space="0" w:color="auto"/>
                    <w:bottom w:val="none" w:sz="0" w:space="0" w:color="auto"/>
                    <w:right w:val="none" w:sz="0" w:space="0" w:color="auto"/>
                  </w:divBdr>
                </w:div>
                <w:div w:id="952828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1508670">
          <w:marLeft w:val="0"/>
          <w:marRight w:val="0"/>
          <w:marTop w:val="0"/>
          <w:marBottom w:val="0"/>
          <w:divBdr>
            <w:top w:val="none" w:sz="0" w:space="0" w:color="auto"/>
            <w:left w:val="none" w:sz="0" w:space="0" w:color="auto"/>
            <w:bottom w:val="none" w:sz="0" w:space="0" w:color="auto"/>
            <w:right w:val="none" w:sz="0" w:space="0" w:color="auto"/>
          </w:divBdr>
          <w:divsChild>
            <w:div w:id="1404061044">
              <w:marLeft w:val="0"/>
              <w:marRight w:val="0"/>
              <w:marTop w:val="0"/>
              <w:marBottom w:val="0"/>
              <w:divBdr>
                <w:top w:val="none" w:sz="0" w:space="0" w:color="auto"/>
                <w:left w:val="none" w:sz="0" w:space="0" w:color="auto"/>
                <w:bottom w:val="none" w:sz="0" w:space="0" w:color="auto"/>
                <w:right w:val="none" w:sz="0" w:space="0" w:color="auto"/>
              </w:divBdr>
              <w:divsChild>
                <w:div w:id="1503854864">
                  <w:marLeft w:val="0"/>
                  <w:marRight w:val="0"/>
                  <w:marTop w:val="0"/>
                  <w:marBottom w:val="0"/>
                  <w:divBdr>
                    <w:top w:val="none" w:sz="0" w:space="0" w:color="auto"/>
                    <w:left w:val="none" w:sz="0" w:space="0" w:color="auto"/>
                    <w:bottom w:val="none" w:sz="0" w:space="0" w:color="auto"/>
                    <w:right w:val="none" w:sz="0" w:space="0" w:color="auto"/>
                  </w:divBdr>
                  <w:divsChild>
                    <w:div w:id="186988140">
                      <w:marLeft w:val="0"/>
                      <w:marRight w:val="0"/>
                      <w:marTop w:val="0"/>
                      <w:marBottom w:val="0"/>
                      <w:divBdr>
                        <w:top w:val="none" w:sz="0" w:space="0" w:color="auto"/>
                        <w:left w:val="none" w:sz="0" w:space="0" w:color="auto"/>
                        <w:bottom w:val="none" w:sz="0" w:space="0" w:color="auto"/>
                        <w:right w:val="none" w:sz="0" w:space="0" w:color="auto"/>
                      </w:divBdr>
                      <w:divsChild>
                        <w:div w:id="1406488452">
                          <w:marLeft w:val="0"/>
                          <w:marRight w:val="0"/>
                          <w:marTop w:val="0"/>
                          <w:marBottom w:val="0"/>
                          <w:divBdr>
                            <w:top w:val="none" w:sz="0" w:space="0" w:color="auto"/>
                            <w:left w:val="none" w:sz="0" w:space="0" w:color="auto"/>
                            <w:bottom w:val="none" w:sz="0" w:space="0" w:color="auto"/>
                            <w:right w:val="none" w:sz="0" w:space="0" w:color="auto"/>
                          </w:divBdr>
                          <w:divsChild>
                            <w:div w:id="897128842">
                              <w:marLeft w:val="0"/>
                              <w:marRight w:val="0"/>
                              <w:marTop w:val="0"/>
                              <w:marBottom w:val="0"/>
                              <w:divBdr>
                                <w:top w:val="none" w:sz="0" w:space="0" w:color="auto"/>
                                <w:left w:val="none" w:sz="0" w:space="0" w:color="auto"/>
                                <w:bottom w:val="none" w:sz="0" w:space="0" w:color="auto"/>
                                <w:right w:val="none" w:sz="0" w:space="0" w:color="auto"/>
                              </w:divBdr>
                              <w:divsChild>
                                <w:div w:id="2071147401">
                                  <w:marLeft w:val="0"/>
                                  <w:marRight w:val="0"/>
                                  <w:marTop w:val="0"/>
                                  <w:marBottom w:val="0"/>
                                  <w:divBdr>
                                    <w:top w:val="none" w:sz="0" w:space="0" w:color="auto"/>
                                    <w:left w:val="none" w:sz="0" w:space="0" w:color="auto"/>
                                    <w:bottom w:val="none" w:sz="0" w:space="0" w:color="auto"/>
                                    <w:right w:val="none" w:sz="0" w:space="0" w:color="auto"/>
                                  </w:divBdr>
                                  <w:divsChild>
                                    <w:div w:id="1232808532">
                                      <w:marLeft w:val="0"/>
                                      <w:marRight w:val="0"/>
                                      <w:marTop w:val="0"/>
                                      <w:marBottom w:val="0"/>
                                      <w:divBdr>
                                        <w:top w:val="none" w:sz="0" w:space="0" w:color="auto"/>
                                        <w:left w:val="none" w:sz="0" w:space="0" w:color="auto"/>
                                        <w:bottom w:val="none" w:sz="0" w:space="0" w:color="auto"/>
                                        <w:right w:val="none" w:sz="0" w:space="0" w:color="auto"/>
                                      </w:divBdr>
                                    </w:div>
                                    <w:div w:id="95641870">
                                      <w:marLeft w:val="0"/>
                                      <w:marRight w:val="0"/>
                                      <w:marTop w:val="0"/>
                                      <w:marBottom w:val="0"/>
                                      <w:divBdr>
                                        <w:top w:val="none" w:sz="0" w:space="0" w:color="auto"/>
                                        <w:left w:val="none" w:sz="0" w:space="0" w:color="auto"/>
                                        <w:bottom w:val="none" w:sz="0" w:space="0" w:color="auto"/>
                                        <w:right w:val="none" w:sz="0" w:space="0" w:color="auto"/>
                                      </w:divBdr>
                                      <w:divsChild>
                                        <w:div w:id="534585844">
                                          <w:marLeft w:val="0"/>
                                          <w:marRight w:val="0"/>
                                          <w:marTop w:val="0"/>
                                          <w:marBottom w:val="0"/>
                                          <w:divBdr>
                                            <w:top w:val="none" w:sz="0" w:space="0" w:color="auto"/>
                                            <w:left w:val="none" w:sz="0" w:space="0" w:color="auto"/>
                                            <w:bottom w:val="none" w:sz="0" w:space="0" w:color="auto"/>
                                            <w:right w:val="none" w:sz="0" w:space="0" w:color="auto"/>
                                          </w:divBdr>
                                          <w:divsChild>
                                            <w:div w:id="1075512037">
                                              <w:marLeft w:val="0"/>
                                              <w:marRight w:val="0"/>
                                              <w:marTop w:val="0"/>
                                              <w:marBottom w:val="0"/>
                                              <w:divBdr>
                                                <w:top w:val="none" w:sz="0" w:space="0" w:color="auto"/>
                                                <w:left w:val="none" w:sz="0" w:space="0" w:color="auto"/>
                                                <w:bottom w:val="none" w:sz="0" w:space="0" w:color="auto"/>
                                                <w:right w:val="none" w:sz="0" w:space="0" w:color="auto"/>
                                              </w:divBdr>
                                              <w:divsChild>
                                                <w:div w:id="1462572352">
                                                  <w:marLeft w:val="0"/>
                                                  <w:marRight w:val="0"/>
                                                  <w:marTop w:val="0"/>
                                                  <w:marBottom w:val="0"/>
                                                  <w:divBdr>
                                                    <w:top w:val="none" w:sz="0" w:space="0" w:color="auto"/>
                                                    <w:left w:val="none" w:sz="0" w:space="0" w:color="auto"/>
                                                    <w:bottom w:val="none" w:sz="0" w:space="0" w:color="auto"/>
                                                    <w:right w:val="none" w:sz="0" w:space="0" w:color="auto"/>
                                                  </w:divBdr>
                                                </w:div>
                                              </w:divsChild>
                                            </w:div>
                                            <w:div w:id="892696079">
                                              <w:marLeft w:val="0"/>
                                              <w:marRight w:val="0"/>
                                              <w:marTop w:val="0"/>
                                              <w:marBottom w:val="0"/>
                                              <w:divBdr>
                                                <w:top w:val="none" w:sz="0" w:space="0" w:color="auto"/>
                                                <w:left w:val="none" w:sz="0" w:space="0" w:color="auto"/>
                                                <w:bottom w:val="none" w:sz="0" w:space="0" w:color="auto"/>
                                                <w:right w:val="none" w:sz="0" w:space="0" w:color="auto"/>
                                              </w:divBdr>
                                              <w:divsChild>
                                                <w:div w:id="572397718">
                                                  <w:marLeft w:val="0"/>
                                                  <w:marRight w:val="0"/>
                                                  <w:marTop w:val="0"/>
                                                  <w:marBottom w:val="0"/>
                                                  <w:divBdr>
                                                    <w:top w:val="none" w:sz="0" w:space="0" w:color="auto"/>
                                                    <w:left w:val="none" w:sz="0" w:space="0" w:color="auto"/>
                                                    <w:bottom w:val="none" w:sz="0" w:space="0" w:color="auto"/>
                                                    <w:right w:val="none" w:sz="0" w:space="0" w:color="auto"/>
                                                  </w:divBdr>
                                                </w:div>
                                              </w:divsChild>
                                            </w:div>
                                            <w:div w:id="604701521">
                                              <w:marLeft w:val="0"/>
                                              <w:marRight w:val="0"/>
                                              <w:marTop w:val="0"/>
                                              <w:marBottom w:val="0"/>
                                              <w:divBdr>
                                                <w:top w:val="none" w:sz="0" w:space="0" w:color="auto"/>
                                                <w:left w:val="none" w:sz="0" w:space="0" w:color="auto"/>
                                                <w:bottom w:val="none" w:sz="0" w:space="0" w:color="auto"/>
                                                <w:right w:val="none" w:sz="0" w:space="0" w:color="auto"/>
                                              </w:divBdr>
                                              <w:divsChild>
                                                <w:div w:id="1498184964">
                                                  <w:marLeft w:val="0"/>
                                                  <w:marRight w:val="0"/>
                                                  <w:marTop w:val="0"/>
                                                  <w:marBottom w:val="0"/>
                                                  <w:divBdr>
                                                    <w:top w:val="none" w:sz="0" w:space="0" w:color="auto"/>
                                                    <w:left w:val="none" w:sz="0" w:space="0" w:color="auto"/>
                                                    <w:bottom w:val="none" w:sz="0" w:space="0" w:color="auto"/>
                                                    <w:right w:val="none" w:sz="0" w:space="0" w:color="auto"/>
                                                  </w:divBdr>
                                                </w:div>
                                              </w:divsChild>
                                            </w:div>
                                            <w:div w:id="1331444945">
                                              <w:marLeft w:val="0"/>
                                              <w:marRight w:val="0"/>
                                              <w:marTop w:val="0"/>
                                              <w:marBottom w:val="0"/>
                                              <w:divBdr>
                                                <w:top w:val="none" w:sz="0" w:space="0" w:color="auto"/>
                                                <w:left w:val="none" w:sz="0" w:space="0" w:color="auto"/>
                                                <w:bottom w:val="none" w:sz="0" w:space="0" w:color="auto"/>
                                                <w:right w:val="none" w:sz="0" w:space="0" w:color="auto"/>
                                              </w:divBdr>
                                            </w:div>
                                            <w:div w:id="934283519">
                                              <w:marLeft w:val="0"/>
                                              <w:marRight w:val="0"/>
                                              <w:marTop w:val="0"/>
                                              <w:marBottom w:val="0"/>
                                              <w:divBdr>
                                                <w:top w:val="none" w:sz="0" w:space="0" w:color="auto"/>
                                                <w:left w:val="none" w:sz="0" w:space="0" w:color="auto"/>
                                                <w:bottom w:val="none" w:sz="0" w:space="0" w:color="auto"/>
                                                <w:right w:val="none" w:sz="0" w:space="0" w:color="auto"/>
                                              </w:divBdr>
                                            </w:div>
                                          </w:divsChild>
                                        </w:div>
                                        <w:div w:id="136260748">
                                          <w:marLeft w:val="0"/>
                                          <w:marRight w:val="0"/>
                                          <w:marTop w:val="0"/>
                                          <w:marBottom w:val="0"/>
                                          <w:divBdr>
                                            <w:top w:val="none" w:sz="0" w:space="0" w:color="auto"/>
                                            <w:left w:val="none" w:sz="0" w:space="0" w:color="auto"/>
                                            <w:bottom w:val="none" w:sz="0" w:space="0" w:color="auto"/>
                                            <w:right w:val="none" w:sz="0" w:space="0" w:color="auto"/>
                                          </w:divBdr>
                                          <w:divsChild>
                                            <w:div w:id="937756789">
                                              <w:marLeft w:val="0"/>
                                              <w:marRight w:val="0"/>
                                              <w:marTop w:val="0"/>
                                              <w:marBottom w:val="0"/>
                                              <w:divBdr>
                                                <w:top w:val="none" w:sz="0" w:space="0" w:color="auto"/>
                                                <w:left w:val="none" w:sz="0" w:space="0" w:color="auto"/>
                                                <w:bottom w:val="none" w:sz="0" w:space="0" w:color="auto"/>
                                                <w:right w:val="none" w:sz="0" w:space="0" w:color="auto"/>
                                              </w:divBdr>
                                              <w:divsChild>
                                                <w:div w:id="1355762778">
                                                  <w:marLeft w:val="0"/>
                                                  <w:marRight w:val="0"/>
                                                  <w:marTop w:val="0"/>
                                                  <w:marBottom w:val="0"/>
                                                  <w:divBdr>
                                                    <w:top w:val="none" w:sz="0" w:space="0" w:color="auto"/>
                                                    <w:left w:val="none" w:sz="0" w:space="0" w:color="auto"/>
                                                    <w:bottom w:val="none" w:sz="0" w:space="0" w:color="auto"/>
                                                    <w:right w:val="none" w:sz="0" w:space="0" w:color="auto"/>
                                                  </w:divBdr>
                                                </w:div>
                                              </w:divsChild>
                                            </w:div>
                                            <w:div w:id="472794102">
                                              <w:marLeft w:val="0"/>
                                              <w:marRight w:val="0"/>
                                              <w:marTop w:val="0"/>
                                              <w:marBottom w:val="0"/>
                                              <w:divBdr>
                                                <w:top w:val="none" w:sz="0" w:space="0" w:color="auto"/>
                                                <w:left w:val="none" w:sz="0" w:space="0" w:color="auto"/>
                                                <w:bottom w:val="none" w:sz="0" w:space="0" w:color="auto"/>
                                                <w:right w:val="none" w:sz="0" w:space="0" w:color="auto"/>
                                              </w:divBdr>
                                              <w:divsChild>
                                                <w:div w:id="185140845">
                                                  <w:marLeft w:val="0"/>
                                                  <w:marRight w:val="0"/>
                                                  <w:marTop w:val="0"/>
                                                  <w:marBottom w:val="0"/>
                                                  <w:divBdr>
                                                    <w:top w:val="none" w:sz="0" w:space="0" w:color="auto"/>
                                                    <w:left w:val="none" w:sz="0" w:space="0" w:color="auto"/>
                                                    <w:bottom w:val="none" w:sz="0" w:space="0" w:color="auto"/>
                                                    <w:right w:val="none" w:sz="0" w:space="0" w:color="auto"/>
                                                  </w:divBdr>
                                                </w:div>
                                              </w:divsChild>
                                            </w:div>
                                            <w:div w:id="1503472951">
                                              <w:marLeft w:val="0"/>
                                              <w:marRight w:val="0"/>
                                              <w:marTop w:val="0"/>
                                              <w:marBottom w:val="0"/>
                                              <w:divBdr>
                                                <w:top w:val="none" w:sz="0" w:space="0" w:color="auto"/>
                                                <w:left w:val="none" w:sz="0" w:space="0" w:color="auto"/>
                                                <w:bottom w:val="none" w:sz="0" w:space="0" w:color="auto"/>
                                                <w:right w:val="none" w:sz="0" w:space="0" w:color="auto"/>
                                              </w:divBdr>
                                              <w:divsChild>
                                                <w:div w:id="1157456101">
                                                  <w:marLeft w:val="0"/>
                                                  <w:marRight w:val="0"/>
                                                  <w:marTop w:val="0"/>
                                                  <w:marBottom w:val="0"/>
                                                  <w:divBdr>
                                                    <w:top w:val="none" w:sz="0" w:space="0" w:color="auto"/>
                                                    <w:left w:val="none" w:sz="0" w:space="0" w:color="auto"/>
                                                    <w:bottom w:val="none" w:sz="0" w:space="0" w:color="auto"/>
                                                    <w:right w:val="none" w:sz="0" w:space="0" w:color="auto"/>
                                                  </w:divBdr>
                                                </w:div>
                                              </w:divsChild>
                                            </w:div>
                                            <w:div w:id="419256870">
                                              <w:marLeft w:val="0"/>
                                              <w:marRight w:val="0"/>
                                              <w:marTop w:val="0"/>
                                              <w:marBottom w:val="0"/>
                                              <w:divBdr>
                                                <w:top w:val="none" w:sz="0" w:space="0" w:color="auto"/>
                                                <w:left w:val="none" w:sz="0" w:space="0" w:color="auto"/>
                                                <w:bottom w:val="none" w:sz="0" w:space="0" w:color="auto"/>
                                                <w:right w:val="none" w:sz="0" w:space="0" w:color="auto"/>
                                              </w:divBdr>
                                              <w:divsChild>
                                                <w:div w:id="820461039">
                                                  <w:marLeft w:val="0"/>
                                                  <w:marRight w:val="0"/>
                                                  <w:marTop w:val="0"/>
                                                  <w:marBottom w:val="0"/>
                                                  <w:divBdr>
                                                    <w:top w:val="none" w:sz="0" w:space="0" w:color="auto"/>
                                                    <w:left w:val="none" w:sz="0" w:space="0" w:color="auto"/>
                                                    <w:bottom w:val="none" w:sz="0" w:space="0" w:color="auto"/>
                                                    <w:right w:val="none" w:sz="0" w:space="0" w:color="auto"/>
                                                  </w:divBdr>
                                                </w:div>
                                              </w:divsChild>
                                            </w:div>
                                            <w:div w:id="1046757673">
                                              <w:marLeft w:val="0"/>
                                              <w:marRight w:val="0"/>
                                              <w:marTop w:val="0"/>
                                              <w:marBottom w:val="0"/>
                                              <w:divBdr>
                                                <w:top w:val="none" w:sz="0" w:space="0" w:color="auto"/>
                                                <w:left w:val="none" w:sz="0" w:space="0" w:color="auto"/>
                                                <w:bottom w:val="none" w:sz="0" w:space="0" w:color="auto"/>
                                                <w:right w:val="none" w:sz="0" w:space="0" w:color="auto"/>
                                              </w:divBdr>
                                              <w:divsChild>
                                                <w:div w:id="110587600">
                                                  <w:marLeft w:val="0"/>
                                                  <w:marRight w:val="0"/>
                                                  <w:marTop w:val="0"/>
                                                  <w:marBottom w:val="0"/>
                                                  <w:divBdr>
                                                    <w:top w:val="none" w:sz="0" w:space="0" w:color="auto"/>
                                                    <w:left w:val="none" w:sz="0" w:space="0" w:color="auto"/>
                                                    <w:bottom w:val="none" w:sz="0" w:space="0" w:color="auto"/>
                                                    <w:right w:val="none" w:sz="0" w:space="0" w:color="auto"/>
                                                  </w:divBdr>
                                                </w:div>
                                              </w:divsChild>
                                            </w:div>
                                            <w:div w:id="1269852873">
                                              <w:marLeft w:val="0"/>
                                              <w:marRight w:val="0"/>
                                              <w:marTop w:val="0"/>
                                              <w:marBottom w:val="0"/>
                                              <w:divBdr>
                                                <w:top w:val="none" w:sz="0" w:space="0" w:color="auto"/>
                                                <w:left w:val="none" w:sz="0" w:space="0" w:color="auto"/>
                                                <w:bottom w:val="none" w:sz="0" w:space="0" w:color="auto"/>
                                                <w:right w:val="none" w:sz="0" w:space="0" w:color="auto"/>
                                              </w:divBdr>
                                            </w:div>
                                            <w:div w:id="1592004294">
                                              <w:marLeft w:val="0"/>
                                              <w:marRight w:val="0"/>
                                              <w:marTop w:val="0"/>
                                              <w:marBottom w:val="0"/>
                                              <w:divBdr>
                                                <w:top w:val="none" w:sz="0" w:space="0" w:color="auto"/>
                                                <w:left w:val="none" w:sz="0" w:space="0" w:color="auto"/>
                                                <w:bottom w:val="none" w:sz="0" w:space="0" w:color="auto"/>
                                                <w:right w:val="none" w:sz="0" w:space="0" w:color="auto"/>
                                              </w:divBdr>
                                              <w:divsChild>
                                                <w:div w:id="1322930521">
                                                  <w:marLeft w:val="0"/>
                                                  <w:marRight w:val="0"/>
                                                  <w:marTop w:val="0"/>
                                                  <w:marBottom w:val="0"/>
                                                  <w:divBdr>
                                                    <w:top w:val="none" w:sz="0" w:space="0" w:color="auto"/>
                                                    <w:left w:val="none" w:sz="0" w:space="0" w:color="auto"/>
                                                    <w:bottom w:val="none" w:sz="0" w:space="0" w:color="auto"/>
                                                    <w:right w:val="none" w:sz="0" w:space="0" w:color="auto"/>
                                                  </w:divBdr>
                                                </w:div>
                                              </w:divsChild>
                                            </w:div>
                                            <w:div w:id="1423836844">
                                              <w:marLeft w:val="0"/>
                                              <w:marRight w:val="0"/>
                                              <w:marTop w:val="0"/>
                                              <w:marBottom w:val="0"/>
                                              <w:divBdr>
                                                <w:top w:val="none" w:sz="0" w:space="0" w:color="auto"/>
                                                <w:left w:val="none" w:sz="0" w:space="0" w:color="auto"/>
                                                <w:bottom w:val="none" w:sz="0" w:space="0" w:color="auto"/>
                                                <w:right w:val="none" w:sz="0" w:space="0" w:color="auto"/>
                                              </w:divBdr>
                                            </w:div>
                                          </w:divsChild>
                                        </w:div>
                                        <w:div w:id="193227599">
                                          <w:marLeft w:val="0"/>
                                          <w:marRight w:val="0"/>
                                          <w:marTop w:val="0"/>
                                          <w:marBottom w:val="0"/>
                                          <w:divBdr>
                                            <w:top w:val="none" w:sz="0" w:space="0" w:color="auto"/>
                                            <w:left w:val="none" w:sz="0" w:space="0" w:color="auto"/>
                                            <w:bottom w:val="none" w:sz="0" w:space="0" w:color="auto"/>
                                            <w:right w:val="none" w:sz="0" w:space="0" w:color="auto"/>
                                          </w:divBdr>
                                        </w:div>
                                        <w:div w:id="599486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36469422">
              <w:marLeft w:val="0"/>
              <w:marRight w:val="0"/>
              <w:marTop w:val="0"/>
              <w:marBottom w:val="0"/>
              <w:divBdr>
                <w:top w:val="none" w:sz="0" w:space="0" w:color="auto"/>
                <w:left w:val="none" w:sz="0" w:space="0" w:color="auto"/>
                <w:bottom w:val="none" w:sz="0" w:space="0" w:color="auto"/>
                <w:right w:val="none" w:sz="0" w:space="0" w:color="auto"/>
              </w:divBdr>
              <w:divsChild>
                <w:div w:id="389381375">
                  <w:marLeft w:val="0"/>
                  <w:marRight w:val="0"/>
                  <w:marTop w:val="0"/>
                  <w:marBottom w:val="0"/>
                  <w:divBdr>
                    <w:top w:val="none" w:sz="0" w:space="0" w:color="auto"/>
                    <w:left w:val="none" w:sz="0" w:space="0" w:color="auto"/>
                    <w:bottom w:val="none" w:sz="0" w:space="0" w:color="auto"/>
                    <w:right w:val="none" w:sz="0" w:space="0" w:color="auto"/>
                  </w:divBdr>
                </w:div>
                <w:div w:id="1999535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ontrol" Target="activeX/activeX2.xml"/><Relationship Id="rId18" Type="http://schemas.openxmlformats.org/officeDocument/2006/relationships/control" Target="activeX/activeX5.xml"/><Relationship Id="rId26" Type="http://schemas.openxmlformats.org/officeDocument/2006/relationships/image" Target="media/image10.png"/><Relationship Id="rId3" Type="http://schemas.openxmlformats.org/officeDocument/2006/relationships/settings" Target="settings.xml"/><Relationship Id="rId21" Type="http://schemas.openxmlformats.org/officeDocument/2006/relationships/hyperlink" Target="javascript:;" TargetMode="External"/><Relationship Id="rId34" Type="http://schemas.openxmlformats.org/officeDocument/2006/relationships/hyperlink" Target="http://www.partechgss.com" TargetMode="External"/><Relationship Id="rId7" Type="http://schemas.openxmlformats.org/officeDocument/2006/relationships/hyperlink" Target="https://www.repairprocedures.com/index.php" TargetMode="External"/><Relationship Id="rId12" Type="http://schemas.openxmlformats.org/officeDocument/2006/relationships/image" Target="media/image3.wmf"/><Relationship Id="rId17" Type="http://schemas.openxmlformats.org/officeDocument/2006/relationships/control" Target="activeX/activeX4.xml"/><Relationship Id="rId25" Type="http://schemas.openxmlformats.org/officeDocument/2006/relationships/image" Target="media/image9.png"/><Relationship Id="rId33" Type="http://schemas.openxmlformats.org/officeDocument/2006/relationships/hyperlink" Target="https://www.repairprocedures.com/privacy.php" TargetMode="External"/><Relationship Id="rId2" Type="http://schemas.openxmlformats.org/officeDocument/2006/relationships/styles" Target="styles.xml"/><Relationship Id="rId16" Type="http://schemas.openxmlformats.org/officeDocument/2006/relationships/image" Target="media/image5.wmf"/><Relationship Id="rId20" Type="http://schemas.openxmlformats.org/officeDocument/2006/relationships/control" Target="activeX/activeX7.xml"/><Relationship Id="rId29" Type="http://schemas.openxmlformats.org/officeDocument/2006/relationships/image" Target="media/image13.png"/><Relationship Id="rId1" Type="http://schemas.openxmlformats.org/officeDocument/2006/relationships/numbering" Target="numbering.xml"/><Relationship Id="rId6" Type="http://schemas.openxmlformats.org/officeDocument/2006/relationships/hyperlink" Target="https://www.repairprocedures.com/bulletins/document/18na383/5201867.html" TargetMode="External"/><Relationship Id="rId11" Type="http://schemas.openxmlformats.org/officeDocument/2006/relationships/control" Target="activeX/activeX1.xml"/><Relationship Id="rId24" Type="http://schemas.openxmlformats.org/officeDocument/2006/relationships/image" Target="media/image8.png"/><Relationship Id="rId32" Type="http://schemas.openxmlformats.org/officeDocument/2006/relationships/hyperlink" Target="https://www.repairprocedures.com/terms_conditions.php" TargetMode="External"/><Relationship Id="rId5" Type="http://schemas.openxmlformats.org/officeDocument/2006/relationships/image" Target="media/image1.png"/><Relationship Id="rId15" Type="http://schemas.openxmlformats.org/officeDocument/2006/relationships/control" Target="activeX/activeX3.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theme" Target="theme/theme1.xml"/><Relationship Id="rId10" Type="http://schemas.openxmlformats.org/officeDocument/2006/relationships/image" Target="media/image2.wmf"/><Relationship Id="rId19" Type="http://schemas.openxmlformats.org/officeDocument/2006/relationships/control" Target="activeX/activeX6.xml"/><Relationship Id="rId31" Type="http://schemas.openxmlformats.org/officeDocument/2006/relationships/hyperlink" Target="https://www.repairprocedures.com/sitemap.php" TargetMode="External"/><Relationship Id="rId4" Type="http://schemas.openxmlformats.org/officeDocument/2006/relationships/webSettings" Target="webSettings.xml"/><Relationship Id="rId9" Type="http://schemas.openxmlformats.org/officeDocument/2006/relationships/hyperlink" Target="https://www.repairprocedures.com/contact.php" TargetMode="External"/><Relationship Id="rId14" Type="http://schemas.openxmlformats.org/officeDocument/2006/relationships/image" Target="media/image4.wmf"/><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fontTable" Target="fontTable.xml"/><Relationship Id="rId8" Type="http://schemas.openxmlformats.org/officeDocument/2006/relationships/hyperlink" Target="https://www.repairprocedures.com/bulletins.php"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activeX1.xml><?xml version="1.0" encoding="utf-8"?>
<ax:ocx xmlns:ax="http://schemas.microsoft.com/office/2006/activeX" xmlns:r="http://schemas.openxmlformats.org/officeDocument/2006/relationships" ax:classid="{5512D11A-5CC6-11CF-8D67-00AA00BDCE1D}" ax:persistence="persistStream" r:id="rId1"/>
</file>

<file path=word/activeX/activeX2.xml><?xml version="1.0" encoding="utf-8"?>
<ax:ocx xmlns:ax="http://schemas.microsoft.com/office/2006/activeX" xmlns:r="http://schemas.openxmlformats.org/officeDocument/2006/relationships" ax:classid="{5512D11A-5CC6-11CF-8D67-00AA00BDCE1D}" ax:persistence="persistStream" r:id="rId1"/>
</file>

<file path=word/activeX/activeX3.xml><?xml version="1.0" encoding="utf-8"?>
<ax:ocx xmlns:ax="http://schemas.microsoft.com/office/2006/activeX" xmlns:r="http://schemas.openxmlformats.org/officeDocument/2006/relationships" ax:classid="{5512D11A-5CC6-11CF-8D67-00AA00BDCE1D}" ax:persistence="persistStream" r:id="rId1"/>
</file>

<file path=word/activeX/activeX4.xml><?xml version="1.0" encoding="utf-8"?>
<ax:ocx xmlns:ax="http://schemas.microsoft.com/office/2006/activeX" xmlns:r="http://schemas.openxmlformats.org/officeDocument/2006/relationships" ax:classid="{5512D11A-5CC6-11CF-8D67-00AA00BDCE1D}" ax:persistence="persistStream" r:id="rId1"/>
</file>

<file path=word/activeX/activeX5.xml><?xml version="1.0" encoding="utf-8"?>
<ax:ocx xmlns:ax="http://schemas.microsoft.com/office/2006/activeX" xmlns:r="http://schemas.openxmlformats.org/officeDocument/2006/relationships" ax:classid="{5512D11A-5CC6-11CF-8D67-00AA00BDCE1D}" ax:persistence="persistStream" r:id="rId1"/>
</file>

<file path=word/activeX/activeX6.xml><?xml version="1.0" encoding="utf-8"?>
<ax:ocx xmlns:ax="http://schemas.microsoft.com/office/2006/activeX" xmlns:r="http://schemas.openxmlformats.org/officeDocument/2006/relationships" ax:classid="{5512D11A-5CC6-11CF-8D67-00AA00BDCE1D}" ax:persistence="persistStream" r:id="rId1"/>
</file>

<file path=word/activeX/activeX7.xml><?xml version="1.0" encoding="utf-8"?>
<ax:ocx xmlns:ax="http://schemas.microsoft.com/office/2006/activeX" xmlns:r="http://schemas.openxmlformats.org/officeDocument/2006/relationships" ax:classid="{5512D11A-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765</Words>
  <Characters>4364</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Ott</dc:creator>
  <cp:keywords/>
  <dc:description/>
  <cp:lastModifiedBy>Richard Ott</cp:lastModifiedBy>
  <cp:revision>2</cp:revision>
  <dcterms:created xsi:type="dcterms:W3CDTF">2019-04-04T23:44:00Z</dcterms:created>
  <dcterms:modified xsi:type="dcterms:W3CDTF">2019-04-04T23:44:00Z</dcterms:modified>
</cp:coreProperties>
</file>